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2F24" w14:textId="77777777" w:rsidR="00137CCC" w:rsidRDefault="00137CCC" w:rsidP="00137CCC">
      <w:pPr>
        <w:pStyle w:val="NormalWeb"/>
        <w:ind w:firstLine="0"/>
      </w:pPr>
      <w:bookmarkStart w:id="0" w:name="_Toc224052713"/>
    </w:p>
    <w:p w14:paraId="05EBD527" w14:textId="77777777" w:rsidR="00137CCC" w:rsidRDefault="00137CCC" w:rsidP="00137CCC">
      <w:pPr>
        <w:pStyle w:val="NormalWeb"/>
        <w:ind w:firstLine="0"/>
      </w:pPr>
    </w:p>
    <w:p w14:paraId="5CC1A0B3" w14:textId="77777777" w:rsidR="00137CCC" w:rsidRDefault="00137CCC" w:rsidP="00137CCC">
      <w:pPr>
        <w:pStyle w:val="NormalWeb"/>
        <w:ind w:firstLine="0"/>
      </w:pPr>
    </w:p>
    <w:p w14:paraId="7B8E78C8" w14:textId="345B135A" w:rsidR="00137CCC" w:rsidRPr="00137CCC" w:rsidRDefault="00137CCC" w:rsidP="00137CCC">
      <w:pPr>
        <w:pStyle w:val="NormalWeb"/>
        <w:ind w:firstLine="0"/>
        <w:jc w:val="center"/>
        <w:rPr>
          <w:rFonts w:eastAsia="Times New Roman"/>
          <w:kern w:val="0"/>
          <w14:ligatures w14:val="none"/>
        </w:rPr>
      </w:pPr>
      <w:r w:rsidRPr="00137CCC">
        <w:rPr>
          <w:rFonts w:eastAsia="Times New Roman"/>
          <w:kern w:val="0"/>
          <w14:ligatures w14:val="none"/>
        </w:rPr>
        <w:t>Reflection on Competency 3B:</w:t>
      </w:r>
      <w:r w:rsidRPr="00137CCC">
        <w:rPr>
          <w:rFonts w:eastAsia="Times New Roman"/>
          <w:kern w:val="0"/>
          <w14:ligatures w14:val="none"/>
        </w:rPr>
        <w:br/>
        <w:t xml:space="preserve">Legal and Policy Issues in Athletics Leadership as </w:t>
      </w:r>
      <w:r>
        <w:rPr>
          <w:rFonts w:eastAsia="Times New Roman"/>
          <w:kern w:val="0"/>
          <w14:ligatures w14:val="none"/>
        </w:rPr>
        <w:t xml:space="preserve">a </w:t>
      </w:r>
      <w:r w:rsidRPr="00137CCC">
        <w:rPr>
          <w:rFonts w:eastAsia="Times New Roman"/>
          <w:kern w:val="0"/>
          <w14:ligatures w14:val="none"/>
        </w:rPr>
        <w:t>Ministry</w:t>
      </w:r>
    </w:p>
    <w:p w14:paraId="1811811E" w14:textId="77777777" w:rsidR="00137CCC" w:rsidRDefault="00137CCC" w:rsidP="00137CCC">
      <w:pPr>
        <w:spacing w:before="100" w:beforeAutospacing="1" w:after="100" w:afterAutospacing="1" w:line="240" w:lineRule="auto"/>
        <w:ind w:firstLine="0"/>
        <w:jc w:val="center"/>
        <w:rPr>
          <w:rFonts w:eastAsia="Times New Roman"/>
          <w:kern w:val="0"/>
          <w14:ligatures w14:val="none"/>
        </w:rPr>
      </w:pPr>
    </w:p>
    <w:p w14:paraId="23BC974E" w14:textId="266F54B6" w:rsidR="00137CCC" w:rsidRPr="00137CCC" w:rsidRDefault="00137CCC" w:rsidP="00137CCC">
      <w:pPr>
        <w:spacing w:before="100" w:beforeAutospacing="1" w:after="100" w:afterAutospacing="1" w:line="240" w:lineRule="auto"/>
        <w:ind w:firstLine="0"/>
        <w:jc w:val="center"/>
        <w:rPr>
          <w:rFonts w:eastAsia="Times New Roman"/>
          <w:kern w:val="0"/>
          <w14:ligatures w14:val="none"/>
        </w:rPr>
      </w:pPr>
      <w:r w:rsidRPr="00137CCC">
        <w:rPr>
          <w:rFonts w:eastAsia="Times New Roman"/>
          <w:kern w:val="0"/>
          <w14:ligatures w14:val="none"/>
        </w:rPr>
        <w:t>Nestor Osorio</w:t>
      </w:r>
    </w:p>
    <w:p w14:paraId="109ED215" w14:textId="77777777" w:rsidR="00137CCC" w:rsidRDefault="00137CCC" w:rsidP="00137CCC">
      <w:pPr>
        <w:spacing w:before="100" w:beforeAutospacing="1" w:after="100" w:afterAutospacing="1" w:line="240" w:lineRule="auto"/>
        <w:ind w:firstLine="0"/>
        <w:jc w:val="center"/>
        <w:rPr>
          <w:rFonts w:eastAsia="Times New Roman"/>
          <w:kern w:val="0"/>
          <w14:ligatures w14:val="none"/>
        </w:rPr>
      </w:pPr>
    </w:p>
    <w:p w14:paraId="15054E8D" w14:textId="72931BCF" w:rsidR="00137CCC" w:rsidRPr="00137CCC" w:rsidRDefault="00137CCC" w:rsidP="00137CCC">
      <w:pPr>
        <w:spacing w:before="100" w:beforeAutospacing="1" w:after="100" w:afterAutospacing="1" w:line="240" w:lineRule="auto"/>
        <w:ind w:firstLine="0"/>
        <w:jc w:val="center"/>
        <w:rPr>
          <w:rFonts w:eastAsia="Times New Roman"/>
          <w:kern w:val="0"/>
          <w14:ligatures w14:val="none"/>
        </w:rPr>
      </w:pPr>
      <w:r w:rsidRPr="00137CCC">
        <w:rPr>
          <w:rFonts w:eastAsia="Times New Roman"/>
          <w:kern w:val="0"/>
          <w14:ligatures w14:val="none"/>
        </w:rPr>
        <w:t>Doctor of Philosophy in Leadership</w:t>
      </w:r>
      <w:r w:rsidRPr="00137CCC">
        <w:rPr>
          <w:rFonts w:eastAsia="Times New Roman"/>
          <w:kern w:val="0"/>
          <w14:ligatures w14:val="none"/>
        </w:rPr>
        <w:br/>
        <w:t>School of Leadership</w:t>
      </w:r>
      <w:r w:rsidRPr="00137CCC">
        <w:rPr>
          <w:rFonts w:eastAsia="Times New Roman"/>
          <w:kern w:val="0"/>
          <w14:ligatures w14:val="none"/>
        </w:rPr>
        <w:br/>
        <w:t>Andrews University</w:t>
      </w:r>
    </w:p>
    <w:p w14:paraId="46AB8A22" w14:textId="77777777" w:rsidR="00137CCC" w:rsidRDefault="00137CCC" w:rsidP="00137CCC">
      <w:pPr>
        <w:spacing w:before="100" w:beforeAutospacing="1" w:after="100" w:afterAutospacing="1" w:line="240" w:lineRule="auto"/>
        <w:ind w:firstLine="0"/>
        <w:jc w:val="center"/>
        <w:rPr>
          <w:rFonts w:eastAsia="Times New Roman"/>
          <w:kern w:val="0"/>
          <w14:ligatures w14:val="none"/>
        </w:rPr>
      </w:pPr>
    </w:p>
    <w:p w14:paraId="07A32814" w14:textId="37EE291A" w:rsidR="00137CCC" w:rsidRPr="00137CCC" w:rsidRDefault="00137CCC" w:rsidP="00137CCC">
      <w:pPr>
        <w:spacing w:before="100" w:beforeAutospacing="1" w:after="100" w:afterAutospacing="1" w:line="240" w:lineRule="auto"/>
        <w:ind w:firstLine="0"/>
        <w:jc w:val="center"/>
        <w:rPr>
          <w:rFonts w:eastAsia="Times New Roman"/>
          <w:kern w:val="0"/>
          <w14:ligatures w14:val="none"/>
        </w:rPr>
      </w:pPr>
      <w:r w:rsidRPr="00137CCC">
        <w:rPr>
          <w:rFonts w:eastAsia="Times New Roman"/>
          <w:kern w:val="0"/>
          <w14:ligatures w14:val="none"/>
        </w:rPr>
        <w:t>March 2026</w:t>
      </w:r>
    </w:p>
    <w:p w14:paraId="39F9DC6B" w14:textId="19454B3A" w:rsidR="00137CCC" w:rsidRDefault="00137CCC">
      <w:pPr>
        <w:spacing w:after="160" w:line="278" w:lineRule="auto"/>
        <w:ind w:firstLine="0"/>
        <w:rPr>
          <w:rFonts w:eastAsiaTheme="majorEastAsia" w:cstheme="majorBidi"/>
          <w:b/>
          <w:color w:val="000000" w:themeColor="text1"/>
          <w:szCs w:val="40"/>
        </w:rPr>
      </w:pPr>
    </w:p>
    <w:p w14:paraId="3DB2317B" w14:textId="77777777" w:rsidR="00137CCC" w:rsidRDefault="00137CCC">
      <w:pPr>
        <w:spacing w:after="160" w:line="278" w:lineRule="auto"/>
        <w:ind w:firstLine="0"/>
        <w:rPr>
          <w:rFonts w:eastAsiaTheme="majorEastAsia" w:cstheme="majorBidi"/>
          <w:b/>
          <w:color w:val="000000" w:themeColor="text1"/>
          <w:szCs w:val="40"/>
        </w:rPr>
      </w:pPr>
      <w:r>
        <w:br w:type="page"/>
      </w:r>
    </w:p>
    <w:p w14:paraId="46CA2834" w14:textId="09EF5590" w:rsidR="00F25BEB" w:rsidRDefault="002C56D7" w:rsidP="00F25BEB">
      <w:pPr>
        <w:pStyle w:val="Heading1"/>
      </w:pPr>
      <w:r w:rsidRPr="005E69EA">
        <w:lastRenderedPageBreak/>
        <w:t>Table of C</w:t>
      </w:r>
      <w:bookmarkEnd w:id="0"/>
      <w:r w:rsidR="00F25BEB">
        <w:t>ontents</w:t>
      </w:r>
    </w:p>
    <w:p w14:paraId="69876BFD" w14:textId="77777777" w:rsidR="006F1854" w:rsidRPr="006F1854" w:rsidRDefault="006F1854" w:rsidP="00DC1BD8">
      <w:pPr>
        <w:spacing w:before="100" w:beforeAutospacing="1" w:after="100" w:afterAutospacing="1"/>
        <w:ind w:firstLine="0"/>
        <w:rPr>
          <w:rFonts w:eastAsia="Times New Roman"/>
          <w:kern w:val="0"/>
          <w14:ligatures w14:val="none"/>
        </w:rPr>
      </w:pPr>
      <w:r w:rsidRPr="006F1854">
        <w:rPr>
          <w:rFonts w:eastAsia="Times New Roman"/>
          <w:kern w:val="0"/>
          <w14:ligatures w14:val="none"/>
        </w:rPr>
        <w:t>Reflection on Competency 3B: Legal and Policy Issues in Leadership within Athletics Administration</w:t>
      </w:r>
    </w:p>
    <w:p w14:paraId="0B46A620"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Purpose of the Reflection</w:t>
      </w:r>
    </w:p>
    <w:p w14:paraId="305FCB9A"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Introduction</w:t>
      </w:r>
    </w:p>
    <w:p w14:paraId="6612B2B4"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Personal Context for Competency Development</w:t>
      </w:r>
    </w:p>
    <w:p w14:paraId="765E8279"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Legal and Policy Issues in Athletics Leadership</w:t>
      </w:r>
    </w:p>
    <w:p w14:paraId="22C0490E"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Theoretical Foundations and Legal Perspectives</w:t>
      </w:r>
    </w:p>
    <w:p w14:paraId="45BF638B"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Justice and Equality in Athletics</w:t>
      </w:r>
    </w:p>
    <w:p w14:paraId="5A5AB3F2"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Athletics as Ministry While Maintaining Legal Compliance</w:t>
      </w:r>
    </w:p>
    <w:p w14:paraId="64B62CB2"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Legal Issues in Athletics and Sports Ministries Around the World</w:t>
      </w:r>
    </w:p>
    <w:p w14:paraId="3BDD8414"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Emerging Legal Challenges in Athletics Leadership</w:t>
      </w:r>
    </w:p>
    <w:p w14:paraId="3C20BDD2"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Title IX, Liability, and Risk Management in Athletics Leadership</w:t>
      </w:r>
    </w:p>
    <w:p w14:paraId="4F1EF0DD"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Artifacts Demonstrating Competency 3B</w:t>
      </w:r>
    </w:p>
    <w:p w14:paraId="710B2460"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Governance Context for Athletics Policy Implementation</w:t>
      </w:r>
    </w:p>
    <w:p w14:paraId="537F6BC3"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Mission Integration in Athletics Leadership</w:t>
      </w:r>
    </w:p>
    <w:p w14:paraId="5A55FF77"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Leadership Identity and Legal Awareness</w:t>
      </w:r>
    </w:p>
    <w:p w14:paraId="30365A17"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Competency Demonstration Summary</w:t>
      </w:r>
    </w:p>
    <w:p w14:paraId="302AE060"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Conclusion</w:t>
      </w:r>
    </w:p>
    <w:p w14:paraId="77EE894E" w14:textId="77777777" w:rsidR="006F1854" w:rsidRPr="006F1854" w:rsidRDefault="006F1854" w:rsidP="006F1854">
      <w:pPr>
        <w:spacing w:before="100" w:beforeAutospacing="1" w:after="100" w:afterAutospacing="1" w:line="240" w:lineRule="auto"/>
        <w:ind w:firstLine="0"/>
        <w:rPr>
          <w:rFonts w:eastAsia="Times New Roman"/>
          <w:kern w:val="0"/>
          <w14:ligatures w14:val="none"/>
        </w:rPr>
      </w:pPr>
      <w:r w:rsidRPr="006F1854">
        <w:rPr>
          <w:rFonts w:eastAsia="Times New Roman"/>
          <w:kern w:val="0"/>
          <w14:ligatures w14:val="none"/>
        </w:rPr>
        <w:t>References</w:t>
      </w:r>
    </w:p>
    <w:p w14:paraId="62456B04" w14:textId="0084C5E8" w:rsidR="002C56D7" w:rsidRPr="00F25BEB" w:rsidRDefault="002C56D7" w:rsidP="00F25BEB">
      <w:pPr>
        <w:spacing w:after="160" w:line="278" w:lineRule="auto"/>
        <w:ind w:firstLine="0"/>
        <w:rPr>
          <w:rFonts w:eastAsiaTheme="majorEastAsia" w:cstheme="majorBidi"/>
          <w:b/>
          <w:color w:val="000000" w:themeColor="text1"/>
          <w:szCs w:val="40"/>
        </w:rPr>
      </w:pPr>
    </w:p>
    <w:p w14:paraId="21F09201" w14:textId="77777777" w:rsidR="00F25BEB" w:rsidRDefault="00F25BEB">
      <w:pPr>
        <w:spacing w:after="160" w:line="278" w:lineRule="auto"/>
        <w:ind w:firstLine="0"/>
      </w:pPr>
      <w:r>
        <w:br w:type="page"/>
      </w:r>
    </w:p>
    <w:p w14:paraId="27910380" w14:textId="77777777" w:rsidR="00F25BEB" w:rsidRDefault="00F25BEB" w:rsidP="00F25BEB">
      <w:pPr>
        <w:pStyle w:val="Heading1"/>
      </w:pPr>
      <w:r>
        <w:lastRenderedPageBreak/>
        <w:t>Reflection on Competency 3B</w:t>
      </w:r>
    </w:p>
    <w:p w14:paraId="44CD3665" w14:textId="47DCF50F" w:rsidR="00F25BEB" w:rsidRDefault="00F25BEB" w:rsidP="00F25BEB">
      <w:pPr>
        <w:pStyle w:val="Heading1"/>
      </w:pPr>
      <w:r>
        <w:t>Legal and Policy Issues in Leadership within Athletics Administration</w:t>
      </w:r>
    </w:p>
    <w:p w14:paraId="62E0A0F6" w14:textId="77777777" w:rsidR="0001200E" w:rsidRDefault="0001200E" w:rsidP="0001200E">
      <w:pPr>
        <w:pStyle w:val="Heading1"/>
      </w:pPr>
      <w:r>
        <w:t>Purpose of the Reflection</w:t>
      </w:r>
    </w:p>
    <w:p w14:paraId="4E83963F" w14:textId="77777777" w:rsidR="004807C4" w:rsidRPr="004807C4" w:rsidRDefault="004807C4" w:rsidP="004807C4">
      <w:r w:rsidRPr="004807C4">
        <w:t>Doctoral leadership competencies require the integration of theory, professional practice, and reflective analysis. Competency 3B focuses on understanding legal and policy issues that influence leadership decisions within organizations. For leaders working in athletics administration, legal literacy is essential because policies governing eligibility, safety, discipline, and institutional accountability shape daily leadership decisions.</w:t>
      </w:r>
    </w:p>
    <w:p w14:paraId="2927D2FE" w14:textId="77777777" w:rsidR="004807C4" w:rsidRPr="004807C4" w:rsidRDefault="004807C4" w:rsidP="004807C4">
      <w:r w:rsidRPr="004807C4">
        <w:t>The purpose of this reflection is to examine how legal and policy knowledge has influenced my leadership practice in athletics administration and how this competency strengthened my understanding of governance in educational athletics. Through this reflection, I analyze the theoretical foundations of legal governance, explore how justice and equality influence athletics policy, and demonstrate how legal knowledge informed my practical leadership decisions—particularly in the development and implementation of athletics handbooks and governance procedures.</w:t>
      </w:r>
    </w:p>
    <w:p w14:paraId="3F31C067" w14:textId="6680A95D" w:rsidR="004807C4" w:rsidRPr="004807C4" w:rsidRDefault="004807C4" w:rsidP="004807C4">
      <w:r w:rsidRPr="004807C4">
        <w:t>Engaging Competency 3B helped me recognize that legal literacy is not simply administrative knowledge but a central dimension of ethical leadership. Policies governing athletics participation translate institutional values into operational expectations, helping leaders create environments that protect student-athletes while supporting the educational mission of the institution.</w:t>
      </w:r>
    </w:p>
    <w:p w14:paraId="77B39545" w14:textId="77777777" w:rsidR="0001200E" w:rsidRDefault="0001200E" w:rsidP="0001200E">
      <w:pPr>
        <w:pStyle w:val="Heading1"/>
      </w:pPr>
      <w:r>
        <w:t>Introduction</w:t>
      </w:r>
    </w:p>
    <w:p w14:paraId="0AAB7E5F" w14:textId="77777777" w:rsidR="004807C4" w:rsidRPr="004807C4" w:rsidRDefault="004807C4" w:rsidP="004807C4">
      <w:r w:rsidRPr="004807C4">
        <w:t xml:space="preserve">Leadership within educational athletics requires navigating a complex governance environment shaped by institutional policies, athletic association regulations, and educational </w:t>
      </w:r>
      <w:r w:rsidRPr="004807C4">
        <w:lastRenderedPageBreak/>
        <w:t>law. These legal frameworks influence decisions related to athlete eligibility, safety protocols, disciplinary procedures, and equitable participation opportunities. As a result, athletics administrators must interpret policies responsibly while ensuring that leadership decisions align with both legal requirements and institutional mission.</w:t>
      </w:r>
    </w:p>
    <w:p w14:paraId="701BC259" w14:textId="77777777" w:rsidR="004807C4" w:rsidRPr="004807C4" w:rsidRDefault="004807C4" w:rsidP="004807C4">
      <w:r w:rsidRPr="004807C4">
        <w:t xml:space="preserve">Sport governance scholars emphasize that policy frameworks provide the structures necessary for fairness, accountability, and organizational legitimacy in athletics administration (Hums &amp; MacLean, 2018; </w:t>
      </w:r>
      <w:proofErr w:type="spellStart"/>
      <w:r w:rsidRPr="004807C4">
        <w:t>Masteralexis</w:t>
      </w:r>
      <w:proofErr w:type="spellEnd"/>
      <w:r w:rsidRPr="004807C4">
        <w:t xml:space="preserve"> et al., 2019). These frameworks define the boundaries within which leadership decisions occur, guiding how institutions manage competition, protect student-athletes, and respond to disputes.</w:t>
      </w:r>
    </w:p>
    <w:p w14:paraId="7F1D4F20" w14:textId="70D664C4" w:rsidR="004807C4" w:rsidRDefault="004807C4" w:rsidP="004807C4">
      <w:r w:rsidRPr="004807C4">
        <w:t>Reflecting on Competency 3B allowed me to examine how legal frameworks directly shape leadership practice in athletics administration. In my professional experience, decisions involving eligibility, supervision, athlete conduct, and institutional accountability often required interpreting policies and translating them into operational procedures. These experiences reinforced that effective leadership requires not only understanding policy but also applying it thoughtfully in ways that protect students and support institutional goals.</w:t>
      </w:r>
    </w:p>
    <w:p w14:paraId="60959907" w14:textId="70EE4015" w:rsidR="0001200E" w:rsidRDefault="0001200E" w:rsidP="0001200E">
      <w:pPr>
        <w:pStyle w:val="Heading1"/>
      </w:pPr>
      <w:r>
        <w:t>Personal Context for Competency Development</w:t>
      </w:r>
    </w:p>
    <w:p w14:paraId="661C8E7D" w14:textId="77777777" w:rsidR="0001200E" w:rsidRDefault="0001200E" w:rsidP="0001200E">
      <w:pPr>
        <w:pStyle w:val="NormalWeb"/>
      </w:pPr>
      <w:r>
        <w:t>My professional experience as an athletics administrator spans more than two decades within Adventist educational institutions. Over those years, I have had the opportunity to lead athletics programs in settings where education is understood holistically and where student growth is measured not only by performance but by character, responsibility, and service. Athletics has always been important to me, not only because of competition, but because of its formative value in the lives of students.</w:t>
      </w:r>
    </w:p>
    <w:p w14:paraId="70932F4B" w14:textId="77777777" w:rsidR="0001200E" w:rsidRDefault="0001200E" w:rsidP="0001200E">
      <w:pPr>
        <w:pStyle w:val="NormalWeb"/>
      </w:pPr>
      <w:r>
        <w:lastRenderedPageBreak/>
        <w:t xml:space="preserve">In the earlier stages of my leadership journey, I primarily viewed athletics administration through an operational lens. My attention was focused on scheduling games, arranging transportation, coordinating facilities, working with coaches, and helping </w:t>
      </w:r>
      <w:proofErr w:type="gramStart"/>
      <w:r>
        <w:t>teams</w:t>
      </w:r>
      <w:proofErr w:type="gramEnd"/>
      <w:r>
        <w:t xml:space="preserve"> function effectively. Policies were present, of course, but I often thought of them as administrative tools rather than as expressions of deeper legal and ethical frameworks.</w:t>
      </w:r>
    </w:p>
    <w:p w14:paraId="598A40F0" w14:textId="77777777" w:rsidR="0001200E" w:rsidRDefault="0001200E" w:rsidP="0001200E">
      <w:pPr>
        <w:pStyle w:val="NormalWeb"/>
      </w:pPr>
      <w:r>
        <w:t>That understanding gradually changed. As I encountered situations involving eligibility rules, student discipline, safety expectations, and institutional accountability, I became more aware that leadership decisions in athletics often rest on policy interpretation. Seemingly practical questions frequently carried legal significance. Whether a student could participate, how an incident should be addressed, or what standards of supervision were required were not simply managerial matters. They were governance matters.</w:t>
      </w:r>
    </w:p>
    <w:p w14:paraId="27EA1839" w14:textId="70426B68" w:rsidR="0001200E" w:rsidRDefault="0001200E" w:rsidP="0001200E">
      <w:pPr>
        <w:pStyle w:val="NormalWeb"/>
      </w:pPr>
      <w:r>
        <w:t xml:space="preserve">Serving in leadership contexts connected to Forest Lake Academy, Walla Walla University, and Union Adventist University </w:t>
      </w:r>
      <w:r w:rsidR="00DC1BD8">
        <w:t xml:space="preserve">further </w:t>
      </w:r>
      <w:r>
        <w:t xml:space="preserve">broadened my understanding. Each institution operated within its own athletics governance </w:t>
      </w:r>
      <w:r w:rsidR="00DC1BD8">
        <w:rPr>
          <w:kern w:val="0"/>
          <w14:ligatures w14:val="none"/>
        </w:rPr>
        <w:t>environment and required careful attention to its governing body's policies.</w:t>
      </w:r>
      <w:r>
        <w:t xml:space="preserve"> I learned that effective leadership in athletics requires the ability to understand these different systems and to translate them into institutional practice.</w:t>
      </w:r>
    </w:p>
    <w:p w14:paraId="5AAFFECC" w14:textId="61259476" w:rsidR="0001200E" w:rsidRDefault="0001200E" w:rsidP="0001200E">
      <w:pPr>
        <w:pStyle w:val="NormalWeb"/>
      </w:pPr>
      <w:r>
        <w:t xml:space="preserve">These institutions also share a commitment to faith-based education. Athletics in these settings is not only about performance and competition. It is also about formation. Student-athletes are shaped by the environments they inhabit. Research in sport psychology and youth sport leadership supports the idea that </w:t>
      </w:r>
      <w:r w:rsidR="00DC1BD8">
        <w:t>participation</w:t>
      </w:r>
      <w:r>
        <w:t xml:space="preserve"> </w:t>
      </w:r>
      <w:r w:rsidR="00DC1BD8">
        <w:t>in athletics</w:t>
      </w:r>
      <w:r>
        <w:t xml:space="preserve"> can contribute significantly to leadership development, resilience, and personal growth (Greenleaf et al., 2018; Gould &amp; Voelker, 2012). This reinforced for me the importance of creating athletics programs that are not only efficient and compliant but also ethically sound and missionally aligned.</w:t>
      </w:r>
    </w:p>
    <w:p w14:paraId="2CCECBE0" w14:textId="71A43CDA" w:rsidR="0001200E" w:rsidRDefault="0001200E" w:rsidP="0001200E">
      <w:pPr>
        <w:pStyle w:val="NormalWeb"/>
      </w:pPr>
      <w:r>
        <w:lastRenderedPageBreak/>
        <w:t>Reflecting on these experiences helped me realize that policy is not opposed to care. Law is not opposed to ministry. Instead, legal and policy frameworks can provide the structure necessary for institutions to care for students responsibly. That realization led me to examine the legal and policy dimensions of athletics leadership</w:t>
      </w:r>
      <w:r w:rsidR="00DC1BD8">
        <w:t xml:space="preserve"> more directly</w:t>
      </w:r>
      <w:r>
        <w:t>.</w:t>
      </w:r>
    </w:p>
    <w:p w14:paraId="14701C35" w14:textId="77777777" w:rsidR="0001200E" w:rsidRDefault="0001200E" w:rsidP="0001200E">
      <w:pPr>
        <w:pStyle w:val="Heading1"/>
      </w:pPr>
      <w:r>
        <w:t>Legal and Policy Issues in Athletics Leadership</w:t>
      </w:r>
    </w:p>
    <w:p w14:paraId="2BF6C9D6" w14:textId="77777777" w:rsidR="0001200E" w:rsidRDefault="0001200E" w:rsidP="0001200E">
      <w:pPr>
        <w:pStyle w:val="NormalWeb"/>
      </w:pPr>
      <w:r>
        <w:t>Athletics programs function within a highly regulated environment. Institutional policies, educational law, and athletic association regulations shape decisions related to athlete eligibility, competition standards, safety procedures, and conduct expectations. Athletics administrators must therefore understand both the internal rules of their institutions and the external rules imposed by governing bodies.</w:t>
      </w:r>
    </w:p>
    <w:p w14:paraId="35A9F381" w14:textId="77777777" w:rsidR="0001200E" w:rsidRDefault="0001200E" w:rsidP="0001200E">
      <w:pPr>
        <w:pStyle w:val="NormalWeb"/>
      </w:pPr>
      <w:r>
        <w:t>At the secondary school level, athletic participation is often governed by state athletic associations that establish eligibility standards, transfer rules, academic requirements, and safety expectations. At the collegiate level, governance may be shaped by organizations such as the NAIA or NCCAA, each of which provides its own framework for compliance and competition. These structures are designed to ensure fair participation and institutional accountability.</w:t>
      </w:r>
    </w:p>
    <w:p w14:paraId="53EF70C2" w14:textId="7FA7DD8F" w:rsidR="0001200E" w:rsidRDefault="0001200E" w:rsidP="0001200E">
      <w:pPr>
        <w:pStyle w:val="NormalWeb"/>
      </w:pPr>
      <w:r>
        <w:t xml:space="preserve">From a leadership perspective, one of the most significant features of these policy environments is that they convert abstract values into concrete expectations. Fairness becomes an eligibility rule. Safety becomes a supervision protocol. Integrity becomes a conduct standard. In this sense, policy is </w:t>
      </w:r>
      <w:proofErr w:type="gramStart"/>
      <w:r>
        <w:t xml:space="preserve">one </w:t>
      </w:r>
      <w:r w:rsidR="00DC1BD8">
        <w:t>way</w:t>
      </w:r>
      <w:proofErr w:type="gramEnd"/>
      <w:r>
        <w:t xml:space="preserve"> institutions embody their values. Governance scholars have long emphasized that organizational rules are not merely controlling </w:t>
      </w:r>
      <w:proofErr w:type="gramStart"/>
      <w:r>
        <w:t>mechanisms, but</w:t>
      </w:r>
      <w:proofErr w:type="gramEnd"/>
      <w:r>
        <w:t xml:space="preserve"> also coordinating structures that allow systems to function with legitimacy and accountability (Hums &amp; MacLean, 2018; </w:t>
      </w:r>
      <w:proofErr w:type="spellStart"/>
      <w:r>
        <w:t>Masteralexis</w:t>
      </w:r>
      <w:proofErr w:type="spellEnd"/>
      <w:r>
        <w:t xml:space="preserve"> et al., 2019).</w:t>
      </w:r>
    </w:p>
    <w:p w14:paraId="23C5949A" w14:textId="1CA7DE52" w:rsidR="0001200E" w:rsidRDefault="0001200E" w:rsidP="0001200E">
      <w:pPr>
        <w:pStyle w:val="NormalWeb"/>
      </w:pPr>
      <w:r>
        <w:lastRenderedPageBreak/>
        <w:t>Legal and policy issues in athletics leadership are especially significant because student-athletes are often in vulnerable positions. They rely on adults and institutions to provide safe environments, equitable opportunit</w:t>
      </w:r>
      <w:r w:rsidR="00DC1BD8">
        <w:t>ies</w:t>
      </w:r>
      <w:r>
        <w:t>, and responsible oversight. Decisions made by athletics leaders may affect academic progress, student morale, school reputation, and even long-term well-being. For this reason, legal literacy becomes an ethical responsibility.</w:t>
      </w:r>
    </w:p>
    <w:p w14:paraId="6DE28E6A" w14:textId="77777777" w:rsidR="0001200E" w:rsidRDefault="0001200E" w:rsidP="0001200E">
      <w:pPr>
        <w:pStyle w:val="NormalWeb"/>
      </w:pPr>
      <w:r>
        <w:t>My own experience has reinforced that understanding policy is essential to protecting both students and institutions. Policies help prevent arbitrary decisions. They clarify expectations, support consistency, and create pathways for accountability. However, policies are only effective when leaders understand them deeply enough to apply them wisely. This recognition led me to explore the theoretical foundations that explain how legal systems operate and why they matter in leadership practice.</w:t>
      </w:r>
    </w:p>
    <w:p w14:paraId="277E7ABC" w14:textId="77777777" w:rsidR="0001200E" w:rsidRDefault="0001200E" w:rsidP="0001200E">
      <w:pPr>
        <w:pStyle w:val="Heading1"/>
      </w:pPr>
      <w:r>
        <w:t>Theoretical Foundations and Legal Perspectives</w:t>
      </w:r>
    </w:p>
    <w:p w14:paraId="42D8CB5C" w14:textId="77777777" w:rsidR="003F133C" w:rsidRPr="003F133C" w:rsidRDefault="003F133C" w:rsidP="003F133C">
      <w:r w:rsidRPr="003F133C">
        <w:t>Legal theory provides important frameworks for understanding how governance systems influence leadership practice within organizations. Jurisprudence examines the philosophical foundations of legal systems and explores how laws function as mechanisms for regulating institutional behavior and protecting individual rights (Wacks, 2021). For leaders in athletics administration, these frameworks are not abstract concepts; they shape the policies that guide eligibility decisions, safety procedures, disciplinary processes, and institutional accountability.</w:t>
      </w:r>
    </w:p>
    <w:p w14:paraId="11FE61F7" w14:textId="77777777" w:rsidR="003F133C" w:rsidRPr="003F133C" w:rsidRDefault="003F133C" w:rsidP="003F133C">
      <w:r w:rsidRPr="003F133C">
        <w:t xml:space="preserve">Hart’s (1961) theory of legal systems emphasizes that institutions function through accepted rules that define authority and obligation. Within athletics programs, these rules appear in policies governing athlete eligibility, academic standards, competition procedures, and codes of conduct. Leaders must interpret these rules consistently </w:t>
      </w:r>
      <w:proofErr w:type="gramStart"/>
      <w:r w:rsidRPr="003F133C">
        <w:t>in order to</w:t>
      </w:r>
      <w:proofErr w:type="gramEnd"/>
      <w:r w:rsidRPr="003F133C">
        <w:t xml:space="preserve"> maintain fairness and institutional credibility.</w:t>
      </w:r>
    </w:p>
    <w:p w14:paraId="6700F687" w14:textId="77777777" w:rsidR="003F133C" w:rsidRPr="003F133C" w:rsidRDefault="003F133C" w:rsidP="003F133C">
      <w:r w:rsidRPr="003F133C">
        <w:lastRenderedPageBreak/>
        <w:t>Dworkin (1986) expands this understanding by arguing that legal interpretation must consider the moral principles underlying rules. In athletics leadership, this perspective is particularly relevant because policies governing participation often reflect broader commitments to fairness, equity, and athlete welfare. Leaders must therefore interpret policies not only as regulatory requirements but also as expressions of institutional values.</w:t>
      </w:r>
    </w:p>
    <w:p w14:paraId="2AFE82EB" w14:textId="77777777" w:rsidR="003F133C" w:rsidRPr="003F133C" w:rsidRDefault="003F133C" w:rsidP="003F133C">
      <w:r w:rsidRPr="003F133C">
        <w:t>Sport governance scholarship further emphasizes that athletics administrators operate within complex regulatory systems shaped by athletic associations, educational institutions, and legal frameworks (Pedersen &amp; Thibault, 2019). These governance structures influence leadership decisions regarding eligibility standards, athlete discipline, and competition policies. Understanding these systems allows leaders to apply policies consistently while maintaining institutional accountability.</w:t>
      </w:r>
    </w:p>
    <w:p w14:paraId="00F13E1A" w14:textId="77777777" w:rsidR="003F133C" w:rsidRPr="003F133C" w:rsidRDefault="003F133C" w:rsidP="003F133C">
      <w:r w:rsidRPr="003F133C">
        <w:t>Sports law scholarship also highlights how legal frameworks influence athletics governance by establishing standards related to liability, athlete protection, and institutional responsibility (Mitten et al., 2018). These legal structures guide how athletics administrators respond to injuries, misconduct, and eligibility disputes, making legal literacy an essential dimension of effective leadership.</w:t>
      </w:r>
    </w:p>
    <w:p w14:paraId="12C47EF3" w14:textId="77777777" w:rsidR="00E4470C" w:rsidRDefault="003F133C" w:rsidP="003F133C">
      <w:r w:rsidRPr="003F133C">
        <w:t xml:space="preserve">Leadership scholars similarly emphasize that leaders must understand the institutional systems within which they operate (Northouse, 2022; Yukl, 2013). Adaptive leadership theory further suggests that leaders must interpret complex governance environments and respond thoughtfully to emerging challenges (Heifetz, 1994). </w:t>
      </w:r>
    </w:p>
    <w:p w14:paraId="41E81EEC" w14:textId="18BFD7BF" w:rsidR="003F133C" w:rsidRPr="003F133C" w:rsidRDefault="003F133C" w:rsidP="003F133C">
      <w:r w:rsidRPr="003F133C">
        <w:t>For athletics administrators, this means understanding legal frameworks well enough to make responsible decisions in situations where policies must be interpreted rather than simply followed.</w:t>
      </w:r>
    </w:p>
    <w:p w14:paraId="1EB6BC92" w14:textId="3CE4EDA7" w:rsidR="003F133C" w:rsidRDefault="003F133C" w:rsidP="003F133C">
      <w:r w:rsidRPr="003F133C">
        <w:lastRenderedPageBreak/>
        <w:t>Reflecting on these theoretical perspectives helped me recognize that legal literacy is a critical component of responsible leadership. Policies governing athletics participation create the structures through which leaders protect student-athletes, maintain fairness, and uphold institutional integrity.</w:t>
      </w:r>
    </w:p>
    <w:p w14:paraId="28BA93AB" w14:textId="77777777" w:rsidR="00E4470C" w:rsidRDefault="00E4470C" w:rsidP="003F133C">
      <w:r>
        <w:t xml:space="preserve">Reflecting on these theoretical perspectives helped me see legal frameworks differently in my own leadership practice. Rather than viewing policies simply as rules to follow, I began to understand them as governance structures that support fairness, accountability, and institutional integrity. </w:t>
      </w:r>
    </w:p>
    <w:p w14:paraId="5BCC9FAC" w14:textId="33B7AED3" w:rsidR="00E4470C" w:rsidRPr="003F133C" w:rsidRDefault="00E4470C" w:rsidP="003F133C">
      <w:r>
        <w:t>This perspective influenced how I approached policy interpretation when developing athletics procedures and handbooks, encouraging me to apply regulations consistently while also considering the ethical principles those regulations were designed to protect.</w:t>
      </w:r>
    </w:p>
    <w:p w14:paraId="142152CC" w14:textId="0CBB515B" w:rsidR="0001200E" w:rsidRDefault="0001200E" w:rsidP="0001200E">
      <w:pPr>
        <w:pStyle w:val="Heading1"/>
      </w:pPr>
      <w:r>
        <w:t>Justice and Equality in Athletics</w:t>
      </w:r>
    </w:p>
    <w:p w14:paraId="5D722949" w14:textId="77777777" w:rsidR="0001200E" w:rsidRDefault="0001200E" w:rsidP="0001200E">
      <w:pPr>
        <w:pStyle w:val="NormalWeb"/>
      </w:pPr>
      <w:r>
        <w:t>Justice and equality are central concerns in athletics because sport is inherently structured around rules, access, competition, and reward. Leadership in athletics requires attention not only to competitive outcomes but also to the fairness of the systems that produce those outcomes. Scholars often describe justice in sport through concepts such as distributive justice, procedural justice, and retributive justice (Kim et al., 2023).</w:t>
      </w:r>
    </w:p>
    <w:p w14:paraId="7FA6B2CD" w14:textId="14107DA7" w:rsidR="0001200E" w:rsidRDefault="0001200E" w:rsidP="0001200E">
      <w:pPr>
        <w:pStyle w:val="NormalWeb"/>
      </w:pPr>
      <w:r>
        <w:t xml:space="preserve">Distributive justice concerns how resources are allocated. In athletics, this may include questions about facilities, budgets, uniforms, coaching quality, travel opportunities, and publicity. Leaders must consider whether resources are being distributed in ways that reflect institutional fairness and legal obligations. This is not simply an economic question. It is </w:t>
      </w:r>
      <w:r w:rsidR="00DC1BD8">
        <w:t>both</w:t>
      </w:r>
      <w:r>
        <w:t xml:space="preserve"> ethical and legal.</w:t>
      </w:r>
    </w:p>
    <w:p w14:paraId="39266825" w14:textId="77777777" w:rsidR="0001200E" w:rsidRDefault="0001200E" w:rsidP="0001200E">
      <w:pPr>
        <w:pStyle w:val="NormalWeb"/>
      </w:pPr>
      <w:r>
        <w:lastRenderedPageBreak/>
        <w:t>Procedural justice addresses whether decisions are made fairly. This includes how student-athletes are selected, how violations are addressed, and whether standards are applied consistently across groups. My experience has shown me that even when decisions are difficult, participants are more likely to perceive them as legitimate when procedures are transparent and consistently applied.</w:t>
      </w:r>
    </w:p>
    <w:p w14:paraId="11762F15" w14:textId="77777777" w:rsidR="0001200E" w:rsidRDefault="0001200E" w:rsidP="0001200E">
      <w:pPr>
        <w:pStyle w:val="NormalWeb"/>
      </w:pPr>
      <w:r>
        <w:t>Retributive justice concerns how institutions respond to wrongdoing or policy violations. Sanctions in athletics must be proportionate, clearly grounded in policy, and applied fairly. Here again, law and policy provide important safeguards against arbitrary or emotionally reactive leadership decisions.</w:t>
      </w:r>
    </w:p>
    <w:p w14:paraId="28607BFD" w14:textId="77777777" w:rsidR="00DC1BD8" w:rsidRDefault="0001200E" w:rsidP="0001200E">
      <w:pPr>
        <w:pStyle w:val="NormalWeb"/>
      </w:pPr>
      <w:r>
        <w:t>Equality in athletics also has a distinct legal dimension. Title IX has played a transformative role in promoting gender equity in educational athletics by requiring institutions receiving federal funding to provide equitable participation opportunities and benefits</w:t>
      </w:r>
      <w:r w:rsidR="00DC1BD8">
        <w:t>.</w:t>
      </w:r>
      <w:r>
        <w:t xml:space="preserve"> </w:t>
      </w:r>
    </w:p>
    <w:p w14:paraId="7DF8F1B9" w14:textId="1DC1A194" w:rsidR="0001200E" w:rsidRDefault="0001200E" w:rsidP="0001200E">
      <w:pPr>
        <w:pStyle w:val="NormalWeb"/>
      </w:pPr>
      <w:r>
        <w:t>More broadly, policies related to disability accommodation, racial nondiscrimination, and inclusive participation reflect the ongoing effort to align athletics governance with social commitments to fairness and dignity (Coakley, 2021; Cunningham, 2019).</w:t>
      </w:r>
    </w:p>
    <w:p w14:paraId="525E2FC8" w14:textId="77777777" w:rsidR="0001200E" w:rsidRDefault="0001200E" w:rsidP="0001200E">
      <w:pPr>
        <w:pStyle w:val="NormalWeb"/>
      </w:pPr>
      <w:r>
        <w:t>Reflecting on justice and equality in athletics has deepened my understanding that leadership requires more than enforcing rules. It requires a sustained commitment to building systems in which students are treated fairly and opportunities are structured ethically. That reflection naturally led me to consider the unique role athletics plays within faith-based education.</w:t>
      </w:r>
    </w:p>
    <w:p w14:paraId="728DF82D" w14:textId="4B76DB32" w:rsidR="00E4470C" w:rsidRDefault="00E4470C" w:rsidP="0001200E">
      <w:pPr>
        <w:pStyle w:val="NormalWeb"/>
      </w:pPr>
      <w:r>
        <w:t xml:space="preserve">Understanding these concepts of justice influenced the way I approached leadership decisions related to athletic participation. When addressing eligibility questions or disciplinary </w:t>
      </w:r>
      <w:r>
        <w:lastRenderedPageBreak/>
        <w:t xml:space="preserve">situations, I increasingly considered whether institutional procedures were being applied consistently and transparently. </w:t>
      </w:r>
    </w:p>
    <w:p w14:paraId="16C3E021" w14:textId="6F1422F5" w:rsidR="00E4470C" w:rsidRDefault="00E4470C" w:rsidP="0001200E">
      <w:pPr>
        <w:pStyle w:val="NormalWeb"/>
      </w:pPr>
      <w:r>
        <w:t>This awareness helped me see that fairness in athletics leadership requires both adherence to policy and careful attention to how those policies affect students.</w:t>
      </w:r>
    </w:p>
    <w:p w14:paraId="025BE2F4" w14:textId="77777777" w:rsidR="0001200E" w:rsidRDefault="0001200E" w:rsidP="0001200E">
      <w:pPr>
        <w:pStyle w:val="Heading1"/>
      </w:pPr>
      <w:r>
        <w:t>Athletics as Ministry While Maintaining Legal Compliance</w:t>
      </w:r>
    </w:p>
    <w:p w14:paraId="1A1E4F35" w14:textId="77777777" w:rsidR="0001200E" w:rsidRDefault="0001200E" w:rsidP="0001200E">
      <w:pPr>
        <w:pStyle w:val="NormalWeb"/>
      </w:pPr>
      <w:r>
        <w:t>Within faith-based educational institutions, athletics often functions as more than competition. It becomes a context for mentorship, spiritual formation, and character development. Student-athletes learn how to handle victory and loss, how to work with others, how to respond to adversity, and how to represent values larger than themselves. For this reason, athletics in Christian education can rightly be understood as a form of ministry.</w:t>
      </w:r>
    </w:p>
    <w:p w14:paraId="17D17050" w14:textId="2B458235" w:rsidR="0001200E" w:rsidRDefault="0001200E" w:rsidP="0001200E">
      <w:pPr>
        <w:pStyle w:val="NormalWeb"/>
      </w:pPr>
      <w:r>
        <w:t xml:space="preserve">At the same time, </w:t>
      </w:r>
      <w:r w:rsidR="00DC1BD8">
        <w:t xml:space="preserve">the </w:t>
      </w:r>
      <w:r>
        <w:t xml:space="preserve">athletics ministry does not exist outside </w:t>
      </w:r>
      <w:r w:rsidR="00DC1BD8">
        <w:t xml:space="preserve">the </w:t>
      </w:r>
      <w:r>
        <w:t>law and policy. In fact, ministry in institutional settings must be supported by sound governance to remain credible and safe. Policies governing eligibility, conduct, transportation, supervision, and athlete protection are not obstacles to ministry. They are often the structures that make responsible ministry possible.</w:t>
      </w:r>
    </w:p>
    <w:p w14:paraId="58CE5F30" w14:textId="24A0EEB1" w:rsidR="0001200E" w:rsidRDefault="0001200E" w:rsidP="0001200E">
      <w:pPr>
        <w:pStyle w:val="NormalWeb"/>
      </w:pPr>
      <w:r>
        <w:t>Spiritual leadership research suggests that organizations guided by strong values are strengthened, not weakened, by governance structures that reinforce integrity and accountability (Fry, 2003). In my experience, athletic programs become more trustworthy when expectations are clear</w:t>
      </w:r>
      <w:r w:rsidR="003F133C">
        <w:t>,</w:t>
      </w:r>
      <w:r>
        <w:t xml:space="preserve"> and participants know that leadership decisions are grounded in both mission and policy. Students flourish in environments that are both caring and well-ordered.</w:t>
      </w:r>
    </w:p>
    <w:p w14:paraId="0026A223" w14:textId="77777777" w:rsidR="0001200E" w:rsidRDefault="0001200E" w:rsidP="0001200E">
      <w:pPr>
        <w:pStyle w:val="NormalWeb"/>
      </w:pPr>
      <w:r>
        <w:t xml:space="preserve">This has been especially important to me in faith-based institutions where students and families expect athletics programs to reflect Christian values. Sportsmanship, self-control, respect, and responsibility cannot simply be preached. They must be built into the culture and </w:t>
      </w:r>
      <w:r>
        <w:lastRenderedPageBreak/>
        <w:t>supported by policy. Handbooks, codes of conduct, and eligibility standards can help cultivate environments in which ministry goals are reinforced through daily practice.</w:t>
      </w:r>
    </w:p>
    <w:p w14:paraId="6526C931" w14:textId="77777777" w:rsidR="0001200E" w:rsidRDefault="0001200E" w:rsidP="0001200E">
      <w:pPr>
        <w:pStyle w:val="NormalWeb"/>
      </w:pPr>
      <w:r>
        <w:t>Reflecting on athletics as ministry has helped me understand that legal compliance and mission alignment are not competing goals. Rather, they work together. Law provides structure; mission provides meaning. Leadership in athletics ministry requires honoring both.</w:t>
      </w:r>
    </w:p>
    <w:p w14:paraId="1C014AA6" w14:textId="77777777" w:rsidR="0001200E" w:rsidRDefault="0001200E" w:rsidP="0001200E">
      <w:pPr>
        <w:pStyle w:val="NormalWeb"/>
      </w:pPr>
      <w:r>
        <w:t>Because faith-based athletics also operates in a wider world, I was also led to consider how legal issues in sports and sports ministry are unfolding globally.</w:t>
      </w:r>
    </w:p>
    <w:p w14:paraId="53868269" w14:textId="77777777" w:rsidR="00E4470C" w:rsidRDefault="00E4470C" w:rsidP="0001200E">
      <w:pPr>
        <w:pStyle w:val="NormalWeb"/>
      </w:pPr>
      <w:r>
        <w:t xml:space="preserve">Reflecting on athletics as ministry strengthened my conviction that mission-centered leadership must be supported by responsible governance. Policies governing eligibility, safety, and athlete conduct help create environments where students can grow both personally and spiritually. </w:t>
      </w:r>
    </w:p>
    <w:p w14:paraId="14700142" w14:textId="7BC1C3EE" w:rsidR="00E4470C" w:rsidRDefault="00E4470C" w:rsidP="0001200E">
      <w:pPr>
        <w:pStyle w:val="NormalWeb"/>
      </w:pPr>
      <w:r>
        <w:t>In my leadership practice, this understanding encouraged me to view policy development not as bureaucratic work but as an essential part of creating safe and supportive environments for student-athletes.</w:t>
      </w:r>
    </w:p>
    <w:p w14:paraId="78998F1A" w14:textId="77777777" w:rsidR="0001200E" w:rsidRDefault="0001200E" w:rsidP="0001200E">
      <w:pPr>
        <w:pStyle w:val="Heading1"/>
      </w:pPr>
      <w:r>
        <w:t>Legal Issues in Athletics and Sports Ministries Around the World</w:t>
      </w:r>
    </w:p>
    <w:p w14:paraId="04F22F7C" w14:textId="77777777" w:rsidR="003F133C" w:rsidRDefault="0001200E" w:rsidP="0001200E">
      <w:pPr>
        <w:pStyle w:val="NormalWeb"/>
      </w:pPr>
      <w:r>
        <w:t xml:space="preserve">Athletics programs operate within diverse legal and cultural contexts </w:t>
      </w:r>
      <w:r w:rsidR="00DC1BD8">
        <w:t>worldwide</w:t>
      </w:r>
      <w:r>
        <w:t xml:space="preserve">. While the specific governance structures differ across countries, many of the underlying concerns are similar: participant safety, fair competition, equity, and accountability. </w:t>
      </w:r>
    </w:p>
    <w:p w14:paraId="3613DF9E" w14:textId="4D244EDC" w:rsidR="0001200E" w:rsidRDefault="0001200E" w:rsidP="0001200E">
      <w:pPr>
        <w:pStyle w:val="NormalWeb"/>
      </w:pPr>
      <w:r>
        <w:t>Global sport governance bodies have increasingly emphasized athlete welfare, transparency, and ethical conduct as central features of responsible sports administration.</w:t>
      </w:r>
    </w:p>
    <w:p w14:paraId="17A6C7BF" w14:textId="77777777" w:rsidR="003F133C" w:rsidRDefault="003F133C" w:rsidP="0001200E">
      <w:pPr>
        <w:pStyle w:val="NormalWeb"/>
      </w:pPr>
      <w:r>
        <w:t xml:space="preserve">One important global development in sports governance has been the growing emphasis on safeguarding athletes from abuse and exploitation. Research examining athlete welfare </w:t>
      </w:r>
      <w:r>
        <w:lastRenderedPageBreak/>
        <w:t xml:space="preserve">highlights the vulnerability of young athletes to harassment, abuse, and neglect when sports organizations lack clear governance procedures (Parent &amp; Demers, 2011). </w:t>
      </w:r>
    </w:p>
    <w:p w14:paraId="4798D4B0" w14:textId="77777777" w:rsidR="003F133C" w:rsidRDefault="003F133C" w:rsidP="0001200E">
      <w:pPr>
        <w:pStyle w:val="NormalWeb"/>
      </w:pPr>
      <w:r>
        <w:t xml:space="preserve">In response to these concerns, international sports organizations have developed safeguarding frameworks designed to protect athletes and establish reporting mechanisms for misconduct. The International Olympic Committee has emphasized safeguarding policies as essential components of responsible sports governance, recognizing that athlete protection must be a central priority in all athletic environments (Mountjoy et al., 2016). </w:t>
      </w:r>
    </w:p>
    <w:p w14:paraId="33767DF3" w14:textId="7449A055" w:rsidR="0001200E" w:rsidRDefault="003F133C" w:rsidP="0001200E">
      <w:pPr>
        <w:pStyle w:val="NormalWeb"/>
      </w:pPr>
      <w:r>
        <w:t>These developments highlight the importance of governance systems that prioritize athlete safety and institutional accountability.</w:t>
      </w:r>
    </w:p>
    <w:p w14:paraId="63CAAD0A" w14:textId="2491C2B8" w:rsidR="0001200E" w:rsidRDefault="0001200E" w:rsidP="0001200E">
      <w:pPr>
        <w:pStyle w:val="NormalWeb"/>
      </w:pPr>
      <w:r>
        <w:t xml:space="preserve">Global sport governance has also faced growing scrutiny related to corruption, opaque decision-making, and unequal power dynamics. </w:t>
      </w:r>
      <w:proofErr w:type="spellStart"/>
      <w:r>
        <w:t>Geeraert</w:t>
      </w:r>
      <w:proofErr w:type="spellEnd"/>
      <w:r>
        <w:t xml:space="preserve"> (2018) argues that modern sports governance requires stronger standards of transparency and accountability if institutions are to maintain legitimacy. These concerns are not limited to professional or international sport. They </w:t>
      </w:r>
      <w:r w:rsidR="00DC1BD8">
        <w:t xml:space="preserve">also </w:t>
      </w:r>
      <w:r>
        <w:t>influence expectations for schools, universities, and faith-based organizations.</w:t>
      </w:r>
    </w:p>
    <w:p w14:paraId="715D49B2" w14:textId="534CEC01" w:rsidR="0001200E" w:rsidRDefault="0001200E" w:rsidP="0001200E">
      <w:pPr>
        <w:pStyle w:val="NormalWeb"/>
      </w:pPr>
      <w:r>
        <w:t xml:space="preserve">For sports ministries operating internationally, legal awareness becomes particularly important. Leaders may need to navigate national educational regulations, child protection laws, visa issues, facility requirements, and organizational liability, all while remaining faithful to </w:t>
      </w:r>
      <w:r w:rsidR="00DC1BD8">
        <w:t xml:space="preserve">the </w:t>
      </w:r>
      <w:r>
        <w:t>mission. These realities show that sports ministry is not exempt from governance. If anything, its moral aspirations make legal accountability even more important.</w:t>
      </w:r>
    </w:p>
    <w:p w14:paraId="22E1358A" w14:textId="003C3B88" w:rsidR="0001200E" w:rsidRDefault="0001200E" w:rsidP="0001200E">
      <w:pPr>
        <w:pStyle w:val="NormalWeb"/>
      </w:pPr>
      <w:r>
        <w:t>Reflecting on these global issues reminded me that athletic leadership is increasingly connected to broader conversations about human rights, equity, and institutional credibility. This also made me more attentive to emerging legal issues reshaping athletics leadership in contemporary educational settings.</w:t>
      </w:r>
    </w:p>
    <w:p w14:paraId="34CFBCFC" w14:textId="77777777" w:rsidR="0001200E" w:rsidRDefault="0001200E" w:rsidP="0001200E">
      <w:pPr>
        <w:pStyle w:val="Heading1"/>
      </w:pPr>
      <w:r>
        <w:lastRenderedPageBreak/>
        <w:t>Emerging Legal Challenges in Athletics Leadership</w:t>
      </w:r>
    </w:p>
    <w:p w14:paraId="2091DED3" w14:textId="0D0F6F3E" w:rsidR="0001200E" w:rsidRDefault="0001200E" w:rsidP="0001200E">
      <w:pPr>
        <w:pStyle w:val="NormalWeb"/>
      </w:pPr>
      <w:r>
        <w:t>Legal frameworks governing athletic participation continue to evolve in response to changing social, technological, and economic realities. Athletics administrators today must lead in environments that are more legally complex than those of previous generations. This requires not only compliance but also the capacity to anticipate change and respond thoughtfully.</w:t>
      </w:r>
    </w:p>
    <w:p w14:paraId="171DFEE0" w14:textId="77777777" w:rsidR="0001200E" w:rsidRDefault="0001200E" w:rsidP="0001200E">
      <w:pPr>
        <w:pStyle w:val="NormalWeb"/>
      </w:pPr>
      <w:r>
        <w:t>One of the most visible recent changes has been the emergence of name, image, and likeness policies in collegiate athletics. These developments have altered the economic landscape of college sports and introduced new questions about athlete rights, institutional responsibility, recruiting, and compliance (Cocco et al., 2023). Even for institutions not directly affected in the same way as larger universities, the broader shift has influenced how athletics leaders think about compensation, branding, and fairness.</w:t>
      </w:r>
    </w:p>
    <w:p w14:paraId="74C79005" w14:textId="38F7AC46" w:rsidR="0001200E" w:rsidRDefault="0001200E" w:rsidP="0001200E">
      <w:pPr>
        <w:pStyle w:val="NormalWeb"/>
      </w:pPr>
      <w:r>
        <w:t xml:space="preserve">Another area of emerging complexity involves gender identity, inclusion, and </w:t>
      </w:r>
      <w:r w:rsidR="00DC1BD8">
        <w:t>eligibility</w:t>
      </w:r>
      <w:r>
        <w:t xml:space="preserve"> </w:t>
      </w:r>
      <w:r w:rsidR="00DC1BD8">
        <w:t>for participation</w:t>
      </w:r>
      <w:r>
        <w:t>. These issues raise difficult questions about equity, nondiscrimination, competitive fairness, and institutional values. Scholars examining these questions emphasize the need for careful policy development that is both legally informed and ethically serious (</w:t>
      </w:r>
      <w:proofErr w:type="spellStart"/>
      <w:r>
        <w:t>Hextrum</w:t>
      </w:r>
      <w:proofErr w:type="spellEnd"/>
      <w:r>
        <w:t xml:space="preserve"> &amp; Cameron, 2023). These are not issues that can be addressed through simplistic responses.</w:t>
      </w:r>
    </w:p>
    <w:p w14:paraId="26ECF5F2" w14:textId="77777777" w:rsidR="0001200E" w:rsidRDefault="0001200E" w:rsidP="0001200E">
      <w:pPr>
        <w:pStyle w:val="NormalWeb"/>
      </w:pPr>
      <w:r>
        <w:t>Technology also introduces legal challenges. Social media, digital communication, surveillance technologies, and data collection create new questions about privacy, harassment, institutional responsibility, and reputational risk. Leaders must increasingly think about policy in relation to both physical and digital environments.</w:t>
      </w:r>
    </w:p>
    <w:p w14:paraId="6BA40E91" w14:textId="77777777" w:rsidR="0001200E" w:rsidRDefault="0001200E" w:rsidP="0001200E">
      <w:pPr>
        <w:pStyle w:val="NormalWeb"/>
      </w:pPr>
      <w:r>
        <w:t xml:space="preserve">These emerging issues have reinforced for me that legal literacy cannot be static. Athletics leaders must continue learning, remain attentive to change, and cultivate the ability to respond thoughtfully when legal and cultural expectations shift. This is especially evident in </w:t>
      </w:r>
      <w:r>
        <w:lastRenderedPageBreak/>
        <w:t>areas such as Title IX, liability, and risk management, which remain central to athletics governance.</w:t>
      </w:r>
    </w:p>
    <w:p w14:paraId="0FCFBFB9" w14:textId="77777777" w:rsidR="0001200E" w:rsidRDefault="0001200E" w:rsidP="0001200E">
      <w:pPr>
        <w:pStyle w:val="Heading1"/>
      </w:pPr>
      <w:r>
        <w:t>Title IX, Liability, and Risk Management in Athletics Leadership</w:t>
      </w:r>
    </w:p>
    <w:p w14:paraId="2FFAD707" w14:textId="4B40D755" w:rsidR="0001200E" w:rsidRDefault="0001200E" w:rsidP="0001200E">
      <w:pPr>
        <w:pStyle w:val="NormalWeb"/>
      </w:pPr>
      <w:r>
        <w:t xml:space="preserve">Title IX remains one of the most important legal frameworks affecting athletics leadership in educational institutions. By requiring equitable opportunities for male and female student-athletes in federally funded educational settings, Title IX has reshaped </w:t>
      </w:r>
      <w:r w:rsidR="00C97B60">
        <w:t>participation</w:t>
      </w:r>
      <w:r>
        <w:t xml:space="preserve"> </w:t>
      </w:r>
      <w:r w:rsidR="00C97B60">
        <w:t>in athletics</w:t>
      </w:r>
      <w:r>
        <w:t xml:space="preserve"> and institutional responsibili</w:t>
      </w:r>
      <w:r w:rsidR="00C97B60">
        <w:t>ty</w:t>
      </w:r>
      <w:r>
        <w:t>. Compliance requires more than avoiding discrimination in theory. It requires attention to participation opportunities, access to resources, treatment of athletes, and institutional culture.</w:t>
      </w:r>
    </w:p>
    <w:p w14:paraId="4517F192" w14:textId="77777777" w:rsidR="0001200E" w:rsidRDefault="0001200E" w:rsidP="0001200E">
      <w:pPr>
        <w:pStyle w:val="NormalWeb"/>
      </w:pPr>
      <w:r>
        <w:t>For leaders, Title IX is not just a federal requirement. It is also a practical reminder that institutional fairness must be examined structurally. Leadership decisions regarding scheduling, facilities, staffing, publicity, and support services all have equity implications. This has helped me understand that policy leadership requires attention to systems, not just individual intentions.</w:t>
      </w:r>
    </w:p>
    <w:p w14:paraId="429B5990" w14:textId="77777777" w:rsidR="0001200E" w:rsidRDefault="0001200E" w:rsidP="0001200E">
      <w:pPr>
        <w:pStyle w:val="NormalWeb"/>
      </w:pPr>
      <w:r>
        <w:t>Liability is another major area of concern in athletics leadership. Athletics participation involves inherent risk, but institutions are responsible for reducing preventable harm through sound policies and procedures. Safety protocols, equipment standards, emergency action plans, transportation procedures, and medical clearance processes are all part of responsible governance.</w:t>
      </w:r>
    </w:p>
    <w:p w14:paraId="5CC7B5E3" w14:textId="00038704" w:rsidR="0001200E" w:rsidRDefault="0001200E" w:rsidP="0001200E">
      <w:pPr>
        <w:pStyle w:val="NormalWeb"/>
      </w:pPr>
      <w:r>
        <w:t xml:space="preserve">Risk management scholarship emphasizes that institutions must actively identify, </w:t>
      </w:r>
      <w:r w:rsidR="00DC1BD8">
        <w:t>mitigat</w:t>
      </w:r>
      <w:r>
        <w:t>e, and respond to risks to protect participants and reduce legal exposure (</w:t>
      </w:r>
      <w:proofErr w:type="spellStart"/>
      <w:r>
        <w:t>Masteralexis</w:t>
      </w:r>
      <w:proofErr w:type="spellEnd"/>
      <w:r>
        <w:t xml:space="preserve"> et al., 2019). This is especially important in settings serving minors or students living on campuses. In my experience, handbooks and policy manuals are critical in this area because they communicate responsibilities clearly and establish procedures before crises occur.</w:t>
      </w:r>
    </w:p>
    <w:p w14:paraId="7499B7BA" w14:textId="1AFF4D1D" w:rsidR="0001200E" w:rsidRDefault="0001200E" w:rsidP="0001200E">
      <w:pPr>
        <w:pStyle w:val="NormalWeb"/>
      </w:pPr>
      <w:r>
        <w:lastRenderedPageBreak/>
        <w:t xml:space="preserve">Reflecting on Title IX, liability, and risk management deepened my understanding that legal accountability is not merely </w:t>
      </w:r>
      <w:r w:rsidR="00DC1BD8">
        <w:t xml:space="preserve">a </w:t>
      </w:r>
      <w:r>
        <w:t>defensive</w:t>
      </w:r>
      <w:r w:rsidR="00DC1BD8">
        <w:t xml:space="preserve"> matter</w:t>
      </w:r>
      <w:r>
        <w:t>. It is protective. Good policy is not simply about avoiding lawsuits. It is about creating conditions in which students can participate safely and fairly. That understanding becomes especially concrete when examining the artifacts that demonstrate Competency 3B in practice.</w:t>
      </w:r>
    </w:p>
    <w:p w14:paraId="482A5AD9" w14:textId="77777777" w:rsidR="0001200E" w:rsidRDefault="0001200E" w:rsidP="0001200E">
      <w:pPr>
        <w:pStyle w:val="Heading1"/>
      </w:pPr>
      <w:r>
        <w:t>Artifacts Demonstrating Competency 3B</w:t>
      </w:r>
    </w:p>
    <w:p w14:paraId="496083AB" w14:textId="77777777" w:rsidR="004807C4" w:rsidRPr="004807C4" w:rsidRDefault="004807C4" w:rsidP="004807C4">
      <w:r w:rsidRPr="004807C4">
        <w:t>The artifacts included in my portfolio demonstrate how legal and policy knowledge influenced my leadership practice in athletics administration. These artifacts primarily consist of athletics handbooks and governance procedures developed or implemented within athletics programs at Forest Lake Academy, Walla Walla University, and Union Adventist University.</w:t>
      </w:r>
    </w:p>
    <w:p w14:paraId="16A81143" w14:textId="77777777" w:rsidR="004807C4" w:rsidRPr="004807C4" w:rsidRDefault="004807C4" w:rsidP="004807C4">
      <w:r w:rsidRPr="004807C4">
        <w:t>Athletics handbooks function as governance documents that translate institutional policies and athletic association regulations into operational guidelines for students, coaches, and administrators. These documents communicate expectations related to eligibility, athlete conduct, safety procedures, travel policies, and participation requirements. Developing these documents required interpreting governance regulations and ensuring that athletics policies aligned with institutional mission and legal responsibilities.</w:t>
      </w:r>
    </w:p>
    <w:p w14:paraId="48AAFE86" w14:textId="3A8214E9" w:rsidR="004807C4" w:rsidRPr="004807C4" w:rsidRDefault="004807C4" w:rsidP="004807C4">
      <w:r w:rsidRPr="004807C4">
        <w:t xml:space="preserve">At Forest Lake Academy, athletic participation is governed by policies established by the Florida High School Athletic Association. Because the academy serves secondary-level students, athletics policies must emphasize supervision standards, academic eligibility, and safety procedures appropriate for minors. Developing the athletics handbook required ensuring that institutional policies aligned with state-level regulations </w:t>
      </w:r>
      <w:r>
        <w:t>and</w:t>
      </w:r>
      <w:r w:rsidRPr="004807C4">
        <w:t xml:space="preserve"> </w:t>
      </w:r>
      <w:r>
        <w:t>clearly</w:t>
      </w:r>
      <w:r w:rsidRPr="004807C4">
        <w:t xml:space="preserve"> communicating expectations to students and parents.</w:t>
      </w:r>
    </w:p>
    <w:p w14:paraId="62F32395" w14:textId="2C46BDDF" w:rsidR="004807C4" w:rsidRPr="004807C4" w:rsidRDefault="004807C4" w:rsidP="004807C4">
      <w:r w:rsidRPr="004807C4">
        <w:lastRenderedPageBreak/>
        <w:t xml:space="preserve">At Walla Walla University, athletics governance is shaped by participation in the National Association of Intercollegiate Athletics (NAIA). NAIA policies regulate eligibility standards, academic requirements, competition procedures, and </w:t>
      </w:r>
      <w:r>
        <w:t xml:space="preserve">expectations for </w:t>
      </w:r>
      <w:r w:rsidRPr="004807C4">
        <w:t>athlete conduct. My involvement in implementing these policies required careful interpretation of NAIA eligibility guidelines and the development of handbook language that translated these regulations into accessible expectations for student-athletes.</w:t>
      </w:r>
    </w:p>
    <w:p w14:paraId="24A90138" w14:textId="0764D5E6" w:rsidR="004807C4" w:rsidRPr="004807C4" w:rsidRDefault="004807C4" w:rsidP="004807C4">
      <w:r w:rsidRPr="004807C4">
        <w:t xml:space="preserve">Union Adventist University participates in athletics through the National Christian College Athletic Association (NCCAA). The NCCAA emphasizes Christian character development alongside athletic participation. As a result, athletics governance in this context integrates regulatory compliance with mission-centered expectations </w:t>
      </w:r>
      <w:r>
        <w:t>for</w:t>
      </w:r>
      <w:r w:rsidRPr="004807C4">
        <w:t xml:space="preserve"> sportsmanship, leadership, and personal responsibility.</w:t>
      </w:r>
    </w:p>
    <w:p w14:paraId="02A07F04" w14:textId="6F995E23" w:rsidR="004807C4" w:rsidRDefault="004807C4" w:rsidP="004807C4">
      <w:pPr>
        <w:rPr>
          <w:kern w:val="0"/>
          <w14:ligatures w14:val="none"/>
        </w:rPr>
      </w:pPr>
      <w:r w:rsidRPr="004807C4">
        <w:t xml:space="preserve">These artifacts demonstrate how legal literacy influences leadership decisions in practical ways. Developing athletics handbooks required translating governance regulations into clear operational policies that coaches and student-athletes could follow consistently. This process required understanding the legal implications of eligibility rules, safety expectations, and disciplinary </w:t>
      </w:r>
      <w:r>
        <w:rPr>
          <w:kern w:val="0"/>
          <w14:ligatures w14:val="none"/>
        </w:rPr>
        <w:t>procedures, while ensuring that athletic programs reflected the institution's educational mission.</w:t>
      </w:r>
    </w:p>
    <w:p w14:paraId="297F9E77" w14:textId="3D74EB8B" w:rsidR="003F133C" w:rsidRDefault="003F133C" w:rsidP="004807C4">
      <w:r>
        <w:t xml:space="preserve">These artifacts demonstrate how legal literacy influences leadership decisions in practical ways. Developing athletics handbooks required translating governance regulations into clear operational policies that coaches and student-athletes could follow consistently. This process required understanding the legal implications of eligibility rules, safety expectations, and disciplinary </w:t>
      </w:r>
      <w:r>
        <w:rPr>
          <w:kern w:val="0"/>
          <w14:ligatures w14:val="none"/>
        </w:rPr>
        <w:t>procedures, while ensuring that athletic programs reflected the institution's educational mission.</w:t>
      </w:r>
      <w:r>
        <w:t xml:space="preserve"> </w:t>
      </w:r>
    </w:p>
    <w:p w14:paraId="2F36A5AC" w14:textId="77777777" w:rsidR="003F133C" w:rsidRDefault="003F133C" w:rsidP="004807C4">
      <w:r>
        <w:lastRenderedPageBreak/>
        <w:t xml:space="preserve">Sport governance research emphasizes that institutional policy documents serve as critical mechanisms through which organizations implement regulatory frameworks and maintain accountability (Pedersen &amp; Thibault, 2019). </w:t>
      </w:r>
    </w:p>
    <w:p w14:paraId="572256B7" w14:textId="1FEF0244" w:rsidR="003F133C" w:rsidRDefault="003F133C" w:rsidP="004807C4">
      <w:r>
        <w:t>Through this work, I learned that policy development is not simply administrative work but a form of leadership that shapes institutional culture and protects student-athletes.</w:t>
      </w:r>
    </w:p>
    <w:p w14:paraId="0D145E1C" w14:textId="538F6E1B" w:rsidR="00E4470C" w:rsidRDefault="00E4470C" w:rsidP="00E4470C">
      <w:r w:rsidRPr="00E4470C">
        <w:t xml:space="preserve">Working with these athletics handbooks reinforced </w:t>
      </w:r>
      <w:r>
        <w:t>the ways</w:t>
      </w:r>
      <w:r w:rsidRPr="00E4470C">
        <w:t xml:space="preserve"> legal literacy shapes leadership decisions in practic</w:t>
      </w:r>
      <w:r>
        <w:t>e</w:t>
      </w:r>
      <w:r w:rsidRPr="00E4470C">
        <w:t xml:space="preserve">. Translating governance regulations into institutional policies required careful interpretation of athletic association rules while ensuring that expectations were clearly communicated to students and coaches. </w:t>
      </w:r>
    </w:p>
    <w:p w14:paraId="68820EBA" w14:textId="616B03B4" w:rsidR="00E4470C" w:rsidRPr="004807C4" w:rsidRDefault="00E4470C" w:rsidP="00E4470C">
      <w:r w:rsidRPr="00E4470C">
        <w:t>Through this process, I came to appreciate how policy development functions as a leadership activity that strengthens institutional accountability and protects student-athletes.</w:t>
      </w:r>
    </w:p>
    <w:p w14:paraId="3B7C6692" w14:textId="09CCCE37" w:rsidR="0001200E" w:rsidRDefault="0001200E" w:rsidP="0001200E">
      <w:pPr>
        <w:pStyle w:val="Heading1"/>
      </w:pPr>
      <w:r>
        <w:t>Governance Context for Athletics Policy Implementation</w:t>
      </w:r>
    </w:p>
    <w:p w14:paraId="2E77D0BF" w14:textId="77777777" w:rsidR="0001200E" w:rsidRDefault="0001200E" w:rsidP="0001200E">
      <w:pPr>
        <w:pStyle w:val="NormalWeb"/>
      </w:pPr>
      <w:r>
        <w:t>Forest Lake Academy athletics operates under the governance of the Florida High School Athletic Association. This context requires alignment with state-level regulations addressing eligibility, academic standing, transfer rules, and safety procedures. Working within this structure required close attention to governance rules affecting minors in a secondary education environment.</w:t>
      </w:r>
    </w:p>
    <w:p w14:paraId="459003D5" w14:textId="77777777" w:rsidR="0001200E" w:rsidRDefault="0001200E" w:rsidP="0001200E">
      <w:pPr>
        <w:pStyle w:val="NormalWeb"/>
      </w:pPr>
      <w:r>
        <w:t>Walla Walla University participates in athletics through the National Association of Intercollegiate Athletics. The NAIA establishes eligibility standards, academic requirements, and participation policies that shape the institutional responsibilities of member schools. In this context, athletics governance is tied closely to the broader structures of intercollegiate competition and student accountability.</w:t>
      </w:r>
    </w:p>
    <w:p w14:paraId="40EFD10E" w14:textId="760827AA" w:rsidR="0001200E" w:rsidRDefault="0001200E" w:rsidP="0001200E">
      <w:pPr>
        <w:pStyle w:val="NormalWeb"/>
      </w:pPr>
      <w:r>
        <w:lastRenderedPageBreak/>
        <w:t>Union Adventist University participates in athletics through the National Christian College Athletic Association. The NCCAA emphasizes Christian character, student development, and faith integration alongside athletic participation. This governance environment highlights the relationship between athletics regulation and mission-based education</w:t>
      </w:r>
      <w:r w:rsidR="00DC1BD8">
        <w:t>, particularly well</w:t>
      </w:r>
      <w:r>
        <w:t>.</w:t>
      </w:r>
    </w:p>
    <w:p w14:paraId="4B33D549" w14:textId="35AC05C3" w:rsidR="0001200E" w:rsidRDefault="0001200E" w:rsidP="0001200E">
      <w:pPr>
        <w:pStyle w:val="NormalWeb"/>
      </w:pPr>
      <w:r>
        <w:t xml:space="preserve">Understanding these different governance systems was essential to implementing sound policies in each setting. Governance frameworks are not interchangeable. Each one shapes the expectations, procedures, and legal obligations relevant to athletics leadership. My work with these artifacts required me to interpret and apply policies </w:t>
      </w:r>
      <w:r w:rsidR="004807C4">
        <w:t>appropriately</w:t>
      </w:r>
      <w:r>
        <w:t xml:space="preserve"> </w:t>
      </w:r>
      <w:r w:rsidR="004807C4">
        <w:t>for</w:t>
      </w:r>
      <w:r>
        <w:t xml:space="preserve"> each institutional and regulatory context.</w:t>
      </w:r>
    </w:p>
    <w:p w14:paraId="1E8A2B23" w14:textId="77777777" w:rsidR="0001200E" w:rsidRDefault="0001200E" w:rsidP="0001200E">
      <w:pPr>
        <w:pStyle w:val="NormalWeb"/>
      </w:pPr>
      <w:r>
        <w:t>Governance scholarship emphasizes that effective leaders must understand the structures that authorize and constrain institutional action (</w:t>
      </w:r>
      <w:proofErr w:type="spellStart"/>
      <w:r>
        <w:t>Geeraert</w:t>
      </w:r>
      <w:proofErr w:type="spellEnd"/>
      <w:r>
        <w:t>, 2018; Hums &amp; MacLean, 2018). My experience confirms this. Athletics administrators cannot lead responsibly without understanding the governance frameworks within which they operate.</w:t>
      </w:r>
    </w:p>
    <w:p w14:paraId="35A59A7C" w14:textId="77777777" w:rsidR="0001200E" w:rsidRDefault="0001200E" w:rsidP="0001200E">
      <w:pPr>
        <w:pStyle w:val="NormalWeb"/>
      </w:pPr>
      <w:r>
        <w:t>These contexts also show why mission integration matters so deeply in athletics leadership.</w:t>
      </w:r>
    </w:p>
    <w:p w14:paraId="2D244670" w14:textId="77777777" w:rsidR="0001200E" w:rsidRDefault="0001200E" w:rsidP="0001200E">
      <w:pPr>
        <w:pStyle w:val="Heading1"/>
      </w:pPr>
      <w:r>
        <w:t>Mission Integration in Athletics Leadership</w:t>
      </w:r>
    </w:p>
    <w:p w14:paraId="63AF03C9" w14:textId="5EDFC6F9" w:rsidR="0001200E" w:rsidRDefault="0001200E" w:rsidP="0001200E">
      <w:pPr>
        <w:pStyle w:val="NormalWeb"/>
      </w:pPr>
      <w:r>
        <w:t xml:space="preserve">Athletics programs within Adventist educational institutions </w:t>
      </w:r>
      <w:r w:rsidR="00DC1BD8">
        <w:t>are</w:t>
      </w:r>
      <w:r>
        <w:t xml:space="preserve"> </w:t>
      </w:r>
      <w:r w:rsidR="00DC1BD8">
        <w:t>part of the</w:t>
      </w:r>
      <w:r>
        <w:t xml:space="preserve"> broader missions of holistic education, service, and character formation. This mission context matters because it shapes how athletics is understood. Athletics is not merely a competitive enterprise. It is part of the </w:t>
      </w:r>
      <w:r w:rsidR="00DC1BD8">
        <w:t xml:space="preserve">institution's </w:t>
      </w:r>
      <w:r>
        <w:t>educational and spiritual life.</w:t>
      </w:r>
    </w:p>
    <w:p w14:paraId="4C3132B3" w14:textId="257AB53A" w:rsidR="0001200E" w:rsidRDefault="0001200E" w:rsidP="0001200E">
      <w:pPr>
        <w:pStyle w:val="NormalWeb"/>
      </w:pPr>
      <w:r>
        <w:t>At Walla Walla University, athletics supports a mission of preparing students for lives of leadership, service, and thoughtful engagement. Policies within the athletics program</w:t>
      </w:r>
      <w:r w:rsidR="00DC1BD8">
        <w:t>,</w:t>
      </w:r>
      <w:r>
        <w:t xml:space="preserve"> therefore</w:t>
      </w:r>
      <w:r w:rsidR="00DC1BD8">
        <w:t>,</w:t>
      </w:r>
      <w:r>
        <w:t xml:space="preserve"> do more than regulate participation. They help establish an environment in which student-</w:t>
      </w:r>
      <w:r>
        <w:lastRenderedPageBreak/>
        <w:t>athletes are expected to represent institutional values through conduct, discipline, and responsibility.</w:t>
      </w:r>
    </w:p>
    <w:p w14:paraId="1672E076" w14:textId="3431F1AB" w:rsidR="0001200E" w:rsidRDefault="0001200E" w:rsidP="0001200E">
      <w:pPr>
        <w:pStyle w:val="NormalWeb"/>
      </w:pPr>
      <w:r>
        <w:t xml:space="preserve">At Forest Lake Academy, athletics takes place in a secondary education environment where students are still in formative stages of personal development. Here, policies and expectations must support both safety and character growth. Governance structures are especially important because of the duty of care </w:t>
      </w:r>
      <w:r w:rsidR="004807C4">
        <w:t xml:space="preserve">that </w:t>
      </w:r>
      <w:r>
        <w:t xml:space="preserve">institutions owe to minors and the need to </w:t>
      </w:r>
      <w:r w:rsidR="004807C4">
        <w:t>communicate</w:t>
      </w:r>
      <w:r>
        <w:t xml:space="preserve"> expectations</w:t>
      </w:r>
      <w:r w:rsidR="004807C4">
        <w:t xml:space="preserve"> to families clearly</w:t>
      </w:r>
      <w:r>
        <w:t>.</w:t>
      </w:r>
    </w:p>
    <w:p w14:paraId="5019C3C4" w14:textId="54C3F0F6" w:rsidR="0001200E" w:rsidRDefault="0001200E" w:rsidP="0001200E">
      <w:pPr>
        <w:pStyle w:val="NormalWeb"/>
      </w:pPr>
      <w:r>
        <w:t>At Union Adventist University, athletics operates within a Christian educational context shaped by the NCCAA’s emphasis on character and faith. The policies governing athletics</w:t>
      </w:r>
      <w:r w:rsidR="00DC1BD8">
        <w:t>,</w:t>
      </w:r>
      <w:r>
        <w:t xml:space="preserve"> therefore</w:t>
      </w:r>
      <w:r w:rsidR="00DC1BD8">
        <w:t>,</w:t>
      </w:r>
      <w:r>
        <w:t xml:space="preserve"> serve both compliance and formation. Expectations related to sportsmanship, conduct, and academic responsibility reflect a view of athletics as part of Christian education rather than separate from it.</w:t>
      </w:r>
    </w:p>
    <w:p w14:paraId="07781930" w14:textId="77777777" w:rsidR="0001200E" w:rsidRDefault="0001200E" w:rsidP="0001200E">
      <w:pPr>
        <w:pStyle w:val="NormalWeb"/>
      </w:pPr>
      <w:r>
        <w:t>Reflecting on mission integration helped me see that policy documents are not spiritually neutral. They express what an institution values. In that sense, governance is not only administrative. It is formative. Well-crafted policy can help institutions embody their mission with greater clarity and integrity.</w:t>
      </w:r>
    </w:p>
    <w:p w14:paraId="256AF7E4" w14:textId="4A378F53" w:rsidR="0001200E" w:rsidRDefault="0001200E" w:rsidP="0001200E">
      <w:pPr>
        <w:pStyle w:val="NormalWeb"/>
      </w:pPr>
      <w:r>
        <w:t xml:space="preserve">This reflection also affected </w:t>
      </w:r>
      <w:r w:rsidR="004807C4">
        <w:t>my</w:t>
      </w:r>
      <w:r>
        <w:t xml:space="preserve"> </w:t>
      </w:r>
      <w:r w:rsidR="004807C4">
        <w:t>understanding</w:t>
      </w:r>
      <w:r>
        <w:t xml:space="preserve"> </w:t>
      </w:r>
      <w:r w:rsidR="004807C4">
        <w:t>of</w:t>
      </w:r>
      <w:r>
        <w:t xml:space="preserve"> my own leadership identity.</w:t>
      </w:r>
    </w:p>
    <w:p w14:paraId="13B4BB2D" w14:textId="77777777" w:rsidR="0001200E" w:rsidRDefault="0001200E" w:rsidP="0001200E">
      <w:pPr>
        <w:pStyle w:val="Heading1"/>
      </w:pPr>
      <w:r>
        <w:t>Leadership Identity and Legal Awareness</w:t>
      </w:r>
    </w:p>
    <w:p w14:paraId="177D5C8E" w14:textId="3C7AFB2B" w:rsidR="0001200E" w:rsidRDefault="0001200E" w:rsidP="0001200E">
      <w:pPr>
        <w:pStyle w:val="NormalWeb"/>
      </w:pPr>
      <w:r>
        <w:t xml:space="preserve">Engaging deeply with legal and policy issues throughout this competency reshaped </w:t>
      </w:r>
      <w:r w:rsidR="00DC1BD8">
        <w:t>my</w:t>
      </w:r>
      <w:r>
        <w:t xml:space="preserve"> </w:t>
      </w:r>
      <w:r w:rsidR="00DC1BD8">
        <w:t>understanding</w:t>
      </w:r>
      <w:r>
        <w:t xml:space="preserve"> </w:t>
      </w:r>
      <w:r w:rsidR="00DC1BD8">
        <w:t>of</w:t>
      </w:r>
      <w:r>
        <w:t xml:space="preserve"> leadership responsibility. Earlier in my career, I often viewed legal concerns as matters to be </w:t>
      </w:r>
      <w:r w:rsidR="00C97B60">
        <w:t>handled,</w:t>
      </w:r>
      <w:r>
        <w:t xml:space="preserve"> when necessary, usually in response to specific situations. Through this competency, I came to see that legal awareness is not reactive. It is formative. It changes how a leader thinks, prepares, and acts.</w:t>
      </w:r>
    </w:p>
    <w:p w14:paraId="3F5477B2" w14:textId="77777777" w:rsidR="0001200E" w:rsidRDefault="0001200E" w:rsidP="0001200E">
      <w:pPr>
        <w:pStyle w:val="NormalWeb"/>
      </w:pPr>
      <w:r>
        <w:lastRenderedPageBreak/>
        <w:t>Leadership scholars emphasize that effective leaders understand the institutional systems within which they operate (Northouse, 2022; Yukl, 2013). This competency helped me realize that legal literacy is part of that systems awareness. A leader who understands policy and governance is better equipped to prevent problems, communicate expectations, and protect participants.</w:t>
      </w:r>
    </w:p>
    <w:p w14:paraId="2680C5C7" w14:textId="0DABAA1E" w:rsidR="0001200E" w:rsidRDefault="0001200E" w:rsidP="0001200E">
      <w:pPr>
        <w:pStyle w:val="NormalWeb"/>
      </w:pPr>
      <w:r>
        <w:t xml:space="preserve">This awareness also strengthened my commitment to servant leadership principles. In faith-based institutions, leadership is not simply about authority. It is about stewardship. Policies governing athletic participation are </w:t>
      </w:r>
      <w:proofErr w:type="gramStart"/>
      <w:r w:rsidR="00C97B60">
        <w:t>one way</w:t>
      </w:r>
      <w:proofErr w:type="gramEnd"/>
      <w:r>
        <w:t xml:space="preserve"> leaders care for students. They establish fairness, reduce harm, and uphold dignity. In that sense, legal awareness can be an expression of service.</w:t>
      </w:r>
    </w:p>
    <w:p w14:paraId="35301C2A" w14:textId="77777777" w:rsidR="0001200E" w:rsidRDefault="0001200E" w:rsidP="0001200E">
      <w:pPr>
        <w:pStyle w:val="NormalWeb"/>
      </w:pPr>
      <w:r>
        <w:t>Reflecting on Competency 3B also taught me humility. Policies and legal frameworks remind leaders that they operate within responsibilities larger than themselves. Good leadership is not simply decisive leadership. It is leadership that is accountable, informed, and careful. This has become an important part of my understanding of leadership identity.</w:t>
      </w:r>
    </w:p>
    <w:p w14:paraId="11B54BEE" w14:textId="77777777" w:rsidR="0001200E" w:rsidRDefault="0001200E" w:rsidP="0001200E">
      <w:pPr>
        <w:pStyle w:val="NormalWeb"/>
      </w:pPr>
      <w:r>
        <w:t>These reflections provide the context for summarizing how the competency has been demonstrated in practical and professional ways.</w:t>
      </w:r>
    </w:p>
    <w:p w14:paraId="732EA6AD" w14:textId="77777777" w:rsidR="0001200E" w:rsidRDefault="0001200E" w:rsidP="0001200E">
      <w:pPr>
        <w:pStyle w:val="Heading1"/>
      </w:pPr>
      <w:r>
        <w:t>Competency Demonstration Summary</w:t>
      </w:r>
    </w:p>
    <w:p w14:paraId="5FBD240C" w14:textId="33CE29C1" w:rsidR="0001200E" w:rsidRDefault="0001200E" w:rsidP="0001200E">
      <w:pPr>
        <w:pStyle w:val="NormalWeb"/>
      </w:pPr>
      <w:r>
        <w:t xml:space="preserve">Competency 3B </w:t>
      </w:r>
      <w:r w:rsidR="004807C4">
        <w:t>requires</w:t>
      </w:r>
      <w:r>
        <w:t xml:space="preserve"> the ability to understand, interpret, and apply legal and policy frameworks in leadership practice. The artifacts and reflections included in this paper demonstrate that competency through multiple dimensions of my work in athletics administration.</w:t>
      </w:r>
    </w:p>
    <w:p w14:paraId="761CBB18" w14:textId="16D7AF52" w:rsidR="0001200E" w:rsidRDefault="0001200E" w:rsidP="0001200E">
      <w:pPr>
        <w:pStyle w:val="NormalWeb"/>
      </w:pPr>
      <w:r>
        <w:t xml:space="preserve">First, the development and implementation of athletics handbooks at Forest Lake Academy, Walla Walla University, and Union Adventist University show practical engagement </w:t>
      </w:r>
      <w:r>
        <w:lastRenderedPageBreak/>
        <w:t xml:space="preserve">with governance systems and institutional policy. These documents required interpreting regulatory standards and aligning them with </w:t>
      </w:r>
      <w:r w:rsidR="00DC1BD8">
        <w:t xml:space="preserve">the </w:t>
      </w:r>
      <w:r>
        <w:t>institutional mission.</w:t>
      </w:r>
    </w:p>
    <w:p w14:paraId="474286A6" w14:textId="6B6D9FC6" w:rsidR="0001200E" w:rsidRDefault="0001200E" w:rsidP="0001200E">
      <w:pPr>
        <w:pStyle w:val="NormalWeb"/>
      </w:pPr>
      <w:r>
        <w:t>Second, my reflection on legal theory, justice, equality, and athletic governance demonstrates an understanding of the conceptual foundations underlying policy decisions. This competency is not only about rule-following. It is about understanding why legal structures matter and how they support fairness and accountability.</w:t>
      </w:r>
    </w:p>
    <w:p w14:paraId="5E345C9A" w14:textId="77777777" w:rsidR="0001200E" w:rsidRDefault="0001200E" w:rsidP="0001200E">
      <w:pPr>
        <w:pStyle w:val="NormalWeb"/>
      </w:pPr>
      <w:r>
        <w:t>Third, my engagement with issues such as Title IX, liability, risk management, safeguarding, and emerging governance challenges shows awareness of the broader legal environment within which athletics leaders operate. These are not peripheral concerns. They are central to responsible institutional leadership.</w:t>
      </w:r>
    </w:p>
    <w:p w14:paraId="19D17908" w14:textId="77777777" w:rsidR="0001200E" w:rsidRDefault="0001200E" w:rsidP="0001200E">
      <w:pPr>
        <w:pStyle w:val="NormalWeb"/>
      </w:pPr>
      <w:r>
        <w:t>Taken together, these elements demonstrate that Competency 3B has influenced both my leadership practice and my leadership identity. It has strengthened my ability to lead responsibly, interpret policy thoughtfully, and integrate governance with mission.</w:t>
      </w:r>
    </w:p>
    <w:p w14:paraId="141CEFC4" w14:textId="77777777" w:rsidR="0001200E" w:rsidRDefault="0001200E" w:rsidP="00DC1BD8">
      <w:pPr>
        <w:pStyle w:val="Heading1"/>
      </w:pPr>
      <w:r w:rsidRPr="00DC1BD8">
        <w:t>Conclusion</w:t>
      </w:r>
    </w:p>
    <w:p w14:paraId="6DF24DB2" w14:textId="77777777" w:rsidR="004807C4" w:rsidRPr="004807C4" w:rsidRDefault="004807C4" w:rsidP="004807C4">
      <w:r w:rsidRPr="004807C4">
        <w:t>Reflecting on Competency 3B deepened my understanding of the relationship between leadership, governance, and institutional responsibility. Athletics leadership requires more than organizational competence; it requires the ability to interpret legal frameworks and apply policies in ways that protect student-athletes and support institutional mission.</w:t>
      </w:r>
    </w:p>
    <w:p w14:paraId="039B87E6" w14:textId="55AC5E62" w:rsidR="004807C4" w:rsidRPr="004807C4" w:rsidRDefault="004807C4" w:rsidP="004807C4">
      <w:r w:rsidRPr="004807C4">
        <w:t xml:space="preserve">Legal and policy frameworks shape many of the decisions athletics leaders make. Eligibility rules determine who may participate in </w:t>
      </w:r>
      <w:r>
        <w:t xml:space="preserve">the </w:t>
      </w:r>
      <w:r w:rsidRPr="004807C4">
        <w:t>competition. Safety protocols guide supervision and injury prevention procedures. Disciplinary policies provide structures for addressing misconduct in ways that are fair and consistent. Leaders who understand these frameworks are better equipped to make decisions that protect both individuals and institutions.</w:t>
      </w:r>
    </w:p>
    <w:p w14:paraId="00B93B21" w14:textId="77777777" w:rsidR="004807C4" w:rsidRPr="004807C4" w:rsidRDefault="004807C4" w:rsidP="004807C4">
      <w:r w:rsidRPr="004807C4">
        <w:lastRenderedPageBreak/>
        <w:t>Through the development and implementation of athletics handbooks at Forest Lake Academy, Walla Walla University, and Union Adventist University, I gained practical experience applying legal and policy knowledge within athletics governance. Translating governance regulations into operational policies required careful analysis of institutional responsibilities and thoughtful communication of expectations to student-athletes and coaches.</w:t>
      </w:r>
    </w:p>
    <w:p w14:paraId="5D1E19C8" w14:textId="20A206A3" w:rsidR="004807C4" w:rsidRPr="004807C4" w:rsidRDefault="004807C4" w:rsidP="004807C4">
      <w:r w:rsidRPr="004807C4">
        <w:t xml:space="preserve">Competency 3B reinforced that legal literacy is an essential component of ethical leadership. Policies governing athletic participation help create environments </w:t>
      </w:r>
      <w:r>
        <w:t>in which</w:t>
      </w:r>
      <w:r w:rsidRPr="004807C4">
        <w:t xml:space="preserve"> students can participate safely, fairly, and responsibly. When leaders understand these frameworks, they can integrate legal compliance with mission-centered leadership.</w:t>
      </w:r>
    </w:p>
    <w:p w14:paraId="66D001B8" w14:textId="77777777" w:rsidR="004807C4" w:rsidRDefault="004807C4" w:rsidP="004807C4">
      <w:r w:rsidRPr="004807C4">
        <w:t>As I continue my leadership journey, I will approach athletics administration with a deeper awareness of how governance systems support fairness, safety, and institutional accountability. Legal literacy is not simply an administrative skill; it is a dimension of responsible leadership that helps institutions serve students with integrity.</w:t>
      </w:r>
    </w:p>
    <w:p w14:paraId="263FBF7A" w14:textId="3FF8FFC4" w:rsidR="003F133C" w:rsidRDefault="003F133C" w:rsidP="004807C4">
      <w:r>
        <w:t xml:space="preserve">This reflection directly demonstrates Competency 3B by showing my ability to understand and apply legal and policy frameworks within leadership practice. Through analysis of governance structures, engagement with legal scholarship, and the development of athletics handbooks </w:t>
      </w:r>
      <w:r>
        <w:t>implementing</w:t>
      </w:r>
      <w:r>
        <w:t xml:space="preserve"> regulatory standards, I have demonstrated how legal literacy informs leadership decisions in athletics administration. </w:t>
      </w:r>
    </w:p>
    <w:p w14:paraId="3954EF16" w14:textId="191A6FCD" w:rsidR="003F133C" w:rsidRDefault="003F133C" w:rsidP="004807C4">
      <w:r>
        <w:t>These experiences illustrate how leaders must interpret and apply policy frameworks to ensure fairness, safety, and institutional accountability within athletics programs.</w:t>
      </w:r>
    </w:p>
    <w:p w14:paraId="2A0E9AA1" w14:textId="77777777" w:rsidR="00E4470C" w:rsidRDefault="00E4470C" w:rsidP="00E4470C">
      <w:r w:rsidRPr="00E4470C">
        <w:t xml:space="preserve">Reflecting on Competency 3B also changed how I think about leadership responsibility. Legal literacy is not simply technical knowledge; it is a form of stewardship that helps leaders protect the people and institutions entrusted to their care. </w:t>
      </w:r>
    </w:p>
    <w:p w14:paraId="15FA6694" w14:textId="232CD979" w:rsidR="004807C4" w:rsidRPr="004807C4" w:rsidRDefault="00E4470C" w:rsidP="004807C4">
      <w:r w:rsidRPr="00E4470C">
        <w:lastRenderedPageBreak/>
        <w:t>As I continue to serve in athletics leadership, I will approach governance decisions with greater awareness of how legal frameworks support fairness, safety, and mission-centered leadership.</w:t>
      </w:r>
    </w:p>
    <w:p w14:paraId="0BA933E6" w14:textId="77777777" w:rsidR="0001200E" w:rsidRDefault="0001200E" w:rsidP="0001200E">
      <w:pPr>
        <w:pStyle w:val="Heading1"/>
      </w:pPr>
      <w:r>
        <w:lastRenderedPageBreak/>
        <w:t>References</w:t>
      </w:r>
    </w:p>
    <w:p w14:paraId="534E4A6E" w14:textId="77777777" w:rsidR="00E4470C" w:rsidRDefault="00E4470C" w:rsidP="00E4470C">
      <w:pPr>
        <w:pStyle w:val="Heading3"/>
      </w:pPr>
      <w:r>
        <w:t xml:space="preserve">Coakley, J. (2021). </w:t>
      </w:r>
      <w:r>
        <w:rPr>
          <w:rStyle w:val="Emphasis"/>
        </w:rPr>
        <w:t>Sports in society: Issues and controversies</w:t>
      </w:r>
      <w:r>
        <w:t xml:space="preserve"> (13th ed.). McGraw-Hill.</w:t>
      </w:r>
    </w:p>
    <w:p w14:paraId="7D8A3EFD" w14:textId="77777777" w:rsidR="00E4470C" w:rsidRDefault="00E4470C" w:rsidP="00E4470C">
      <w:pPr>
        <w:pStyle w:val="Heading3"/>
      </w:pPr>
      <w:r>
        <w:t xml:space="preserve">Cocco, A. R., Kunkel, T., &amp; Baker, B. J. (2023). The influence of personal branding and institutional factors on the name, image, and likeness value of collegiate athletes’ social media posts. </w:t>
      </w:r>
      <w:r>
        <w:rPr>
          <w:rStyle w:val="Emphasis"/>
        </w:rPr>
        <w:t>Journal of Sport Management, 37</w:t>
      </w:r>
      <w:r>
        <w:t>(5), 359–370. https://doi.org/10.1123/jsm.2022-0101</w:t>
      </w:r>
    </w:p>
    <w:p w14:paraId="3B9F78BB" w14:textId="77777777" w:rsidR="00E4470C" w:rsidRDefault="00E4470C" w:rsidP="00E4470C">
      <w:pPr>
        <w:pStyle w:val="Heading3"/>
      </w:pPr>
      <w:r>
        <w:t xml:space="preserve">Cunningham, G. B. (2019). </w:t>
      </w:r>
      <w:r>
        <w:rPr>
          <w:rStyle w:val="Emphasis"/>
        </w:rPr>
        <w:t>Diversity and inclusion in sport organizations: A multilevel perspective</w:t>
      </w:r>
      <w:r>
        <w:t xml:space="preserve"> (3rd ed.). Routledge.</w:t>
      </w:r>
    </w:p>
    <w:p w14:paraId="6FE76B55" w14:textId="77777777" w:rsidR="00E4470C" w:rsidRDefault="00E4470C" w:rsidP="00E4470C">
      <w:pPr>
        <w:pStyle w:val="Heading3"/>
      </w:pPr>
      <w:r>
        <w:t xml:space="preserve">Dworkin, R. (1986). </w:t>
      </w:r>
      <w:r>
        <w:rPr>
          <w:rStyle w:val="Emphasis"/>
        </w:rPr>
        <w:t>Law’s empire</w:t>
      </w:r>
      <w:r>
        <w:t>. Harvard University Press.</w:t>
      </w:r>
    </w:p>
    <w:p w14:paraId="1C0D8E12" w14:textId="77777777" w:rsidR="00E4470C" w:rsidRDefault="00E4470C" w:rsidP="00E4470C">
      <w:pPr>
        <w:pStyle w:val="Heading3"/>
      </w:pPr>
      <w:r>
        <w:t xml:space="preserve">Fry, L. W. (2003). Toward a theory of spiritual leadership. </w:t>
      </w:r>
      <w:r>
        <w:rPr>
          <w:rStyle w:val="Emphasis"/>
        </w:rPr>
        <w:t>The Leadership Quarterly, 14</w:t>
      </w:r>
      <w:r>
        <w:t xml:space="preserve">(6), 693–727. </w:t>
      </w:r>
      <w:hyperlink r:id="rId5" w:tgtFrame="_new" w:history="1">
        <w:r>
          <w:rPr>
            <w:rStyle w:val="Hyperlink"/>
          </w:rPr>
          <w:t>https://doi.org/10.1016/j.leaqua.2003.09.001</w:t>
        </w:r>
      </w:hyperlink>
    </w:p>
    <w:p w14:paraId="4F101B7C" w14:textId="07647B16" w:rsidR="00E4470C" w:rsidRDefault="00E4470C" w:rsidP="00E4470C">
      <w:pPr>
        <w:pStyle w:val="Heading3"/>
      </w:pPr>
      <w:r>
        <w:t xml:space="preserve">Geeraert, A. (2018). </w:t>
      </w:r>
      <w:r>
        <w:rPr>
          <w:rStyle w:val="Emphasis"/>
        </w:rPr>
        <w:t>National sports governance observer</w:t>
      </w:r>
      <w:r>
        <w:t>—</w:t>
      </w:r>
      <w:r>
        <w:t>Danish Institute for Sports Studies.</w:t>
      </w:r>
    </w:p>
    <w:p w14:paraId="37FB40CF" w14:textId="77777777" w:rsidR="00E4470C" w:rsidRDefault="00E4470C" w:rsidP="00E4470C">
      <w:pPr>
        <w:pStyle w:val="Heading3"/>
      </w:pPr>
      <w:r>
        <w:t xml:space="preserve">Gould, D., &amp; Voelker, D. K. (2012). Youth sport leadership development: Leveraging the sports captaincy experience. </w:t>
      </w:r>
      <w:r>
        <w:rPr>
          <w:rStyle w:val="Emphasis"/>
        </w:rPr>
        <w:t>Journal of Sport Psychology in Action, 3</w:t>
      </w:r>
      <w:r>
        <w:t>(1), 1–13. https://doi.org/10.1080/21520704.2011.635092</w:t>
      </w:r>
    </w:p>
    <w:p w14:paraId="3CF21A18" w14:textId="77777777" w:rsidR="00E4470C" w:rsidRDefault="00E4470C" w:rsidP="00E4470C">
      <w:pPr>
        <w:pStyle w:val="Heading3"/>
      </w:pPr>
      <w:r>
        <w:t xml:space="preserve">Greenleaf, C., Gould, D., &amp; Dieffenbach, K. (2018). </w:t>
      </w:r>
      <w:r>
        <w:rPr>
          <w:rStyle w:val="Emphasis"/>
        </w:rPr>
        <w:t>Applied sport psychology: Personal growth to peak performance</w:t>
      </w:r>
      <w:r>
        <w:t xml:space="preserve"> (7th ed.). McGraw-Hill Education.</w:t>
      </w:r>
    </w:p>
    <w:p w14:paraId="2EDFDCD7" w14:textId="77777777" w:rsidR="00E4470C" w:rsidRDefault="00E4470C" w:rsidP="00E4470C">
      <w:pPr>
        <w:pStyle w:val="Heading3"/>
      </w:pPr>
      <w:r>
        <w:t xml:space="preserve">Hart, H. L. A. (1961). </w:t>
      </w:r>
      <w:r>
        <w:rPr>
          <w:rStyle w:val="Emphasis"/>
        </w:rPr>
        <w:t>The concept of law</w:t>
      </w:r>
      <w:r>
        <w:t>. Oxford University Press.</w:t>
      </w:r>
    </w:p>
    <w:p w14:paraId="5D2800F1" w14:textId="77777777" w:rsidR="00E4470C" w:rsidRDefault="00E4470C" w:rsidP="00E4470C">
      <w:pPr>
        <w:pStyle w:val="Heading3"/>
      </w:pPr>
      <w:r>
        <w:t xml:space="preserve">Heifetz, R. A. (1994). </w:t>
      </w:r>
      <w:r>
        <w:rPr>
          <w:rStyle w:val="Emphasis"/>
        </w:rPr>
        <w:t>Leadership without easy answers</w:t>
      </w:r>
      <w:r>
        <w:t>. Harvard University Press.</w:t>
      </w:r>
    </w:p>
    <w:p w14:paraId="62B8F969" w14:textId="77777777" w:rsidR="00E4470C" w:rsidRDefault="00E4470C" w:rsidP="00E4470C">
      <w:pPr>
        <w:pStyle w:val="Heading3"/>
      </w:pPr>
      <w:r>
        <w:t xml:space="preserve">Hums, M. A., &amp; MacLean, J. C. (2018). </w:t>
      </w:r>
      <w:r>
        <w:rPr>
          <w:rStyle w:val="Emphasis"/>
        </w:rPr>
        <w:t>Governance and policy in sport organizations</w:t>
      </w:r>
      <w:r>
        <w:t xml:space="preserve"> (4th ed.). Routledge.</w:t>
      </w:r>
    </w:p>
    <w:p w14:paraId="6D452581" w14:textId="77777777" w:rsidR="00E4470C" w:rsidRDefault="00E4470C" w:rsidP="00E4470C">
      <w:pPr>
        <w:pStyle w:val="Heading3"/>
      </w:pPr>
      <w:r>
        <w:lastRenderedPageBreak/>
        <w:t xml:space="preserve">Kim, S., Oh, T., Love, A., &amp; Alahmad, M. E. (2023). Impact of </w:t>
      </w:r>
      <w:proofErr w:type="gramStart"/>
      <w:r>
        <w:t>met-expectation</w:t>
      </w:r>
      <w:proofErr w:type="gramEnd"/>
      <w:r>
        <w:t xml:space="preserve"> of athletic justice on athletic satisfaction and organizational commitment among elite athletes. </w:t>
      </w:r>
      <w:r>
        <w:rPr>
          <w:rStyle w:val="Emphasis"/>
        </w:rPr>
        <w:t>Behavioral Sciences, 13</w:t>
      </w:r>
      <w:r>
        <w:t>(10), 836. https://doi.org/10.3390/bs13100836</w:t>
      </w:r>
    </w:p>
    <w:p w14:paraId="10BCC971" w14:textId="77777777" w:rsidR="00E4470C" w:rsidRDefault="00E4470C" w:rsidP="00E4470C">
      <w:pPr>
        <w:pStyle w:val="Heading3"/>
      </w:pPr>
      <w:proofErr w:type="spellStart"/>
      <w:r>
        <w:t>Masteralexis</w:t>
      </w:r>
      <w:proofErr w:type="spellEnd"/>
      <w:r>
        <w:t xml:space="preserve">, L., Barr, C., &amp; Hums, M. A. (2019). </w:t>
      </w:r>
      <w:r>
        <w:rPr>
          <w:rStyle w:val="Emphasis"/>
        </w:rPr>
        <w:t>Principles and practice of sport management</w:t>
      </w:r>
      <w:r>
        <w:t xml:space="preserve"> (6th ed.). Jones &amp; Bartlett Learning.</w:t>
      </w:r>
    </w:p>
    <w:p w14:paraId="3588A607" w14:textId="77777777" w:rsidR="00E4470C" w:rsidRDefault="00E4470C" w:rsidP="00E4470C">
      <w:pPr>
        <w:pStyle w:val="Heading3"/>
      </w:pPr>
      <w:r>
        <w:t xml:space="preserve">Mitten, M. J., Davis, T., Smith, R. C., &amp; Berry, R. (2018). </w:t>
      </w:r>
      <w:r>
        <w:rPr>
          <w:rStyle w:val="Emphasis"/>
        </w:rPr>
        <w:t>Sports law and regulation: Cases, materials, and problems</w:t>
      </w:r>
      <w:r>
        <w:t xml:space="preserve"> (5th ed.). Wolters Kluwer.</w:t>
      </w:r>
    </w:p>
    <w:p w14:paraId="56563A4D" w14:textId="77777777" w:rsidR="00E4470C" w:rsidRDefault="00E4470C" w:rsidP="00E4470C">
      <w:pPr>
        <w:pStyle w:val="Heading3"/>
      </w:pPr>
      <w:r>
        <w:t xml:space="preserve">Mountjoy, M., Brackenridge, C., Arrington, M., </w:t>
      </w:r>
      <w:proofErr w:type="spellStart"/>
      <w:r>
        <w:t>Blauwet</w:t>
      </w:r>
      <w:proofErr w:type="spellEnd"/>
      <w:r>
        <w:t xml:space="preserve">, C., </w:t>
      </w:r>
      <w:proofErr w:type="spellStart"/>
      <w:r>
        <w:t>Carska</w:t>
      </w:r>
      <w:proofErr w:type="spellEnd"/>
      <w:r>
        <w:t xml:space="preserve">-Sheppard, A., Fasting, K., Kirby, S., Leahy, T., Marks, S., Martin, K., Starr, K., </w:t>
      </w:r>
      <w:proofErr w:type="spellStart"/>
      <w:r>
        <w:t>Tiivas</w:t>
      </w:r>
      <w:proofErr w:type="spellEnd"/>
      <w:r>
        <w:t xml:space="preserve">, A., &amp; Budgett, R. (2016). International Olympic Committee consensus statement: Harassment and abuse in sport. </w:t>
      </w:r>
      <w:r>
        <w:rPr>
          <w:rStyle w:val="Emphasis"/>
        </w:rPr>
        <w:t>British Journal of Sports Medicine, 50</w:t>
      </w:r>
      <w:r>
        <w:t>(17), 1019–1029. https://doi.org/10.1136/bjsports-2016-096121</w:t>
      </w:r>
    </w:p>
    <w:p w14:paraId="45077B0F" w14:textId="77777777" w:rsidR="00E4470C" w:rsidRDefault="00E4470C" w:rsidP="00E4470C">
      <w:pPr>
        <w:pStyle w:val="Heading3"/>
      </w:pPr>
      <w:r>
        <w:t xml:space="preserve">Northouse, P. G. (2022). </w:t>
      </w:r>
      <w:r>
        <w:rPr>
          <w:rStyle w:val="Emphasis"/>
        </w:rPr>
        <w:t>Leadership: Theory and practice</w:t>
      </w:r>
      <w:r>
        <w:t xml:space="preserve"> (9th ed.). Sage.</w:t>
      </w:r>
    </w:p>
    <w:p w14:paraId="4B08B52E" w14:textId="77777777" w:rsidR="00E4470C" w:rsidRDefault="00E4470C" w:rsidP="00E4470C">
      <w:pPr>
        <w:pStyle w:val="Heading3"/>
      </w:pPr>
      <w:r>
        <w:t xml:space="preserve">Parent, S., &amp; Demers, G. (2011). Sexual abuse in sport: A model to prevent and protect athletes. </w:t>
      </w:r>
      <w:r>
        <w:rPr>
          <w:rStyle w:val="Emphasis"/>
        </w:rPr>
        <w:t>Journal of Child Sexual Abuse, 20</w:t>
      </w:r>
      <w:r>
        <w:t>(3), 279–298. https://doi.org/10.1080/10538712.2011.573073</w:t>
      </w:r>
    </w:p>
    <w:p w14:paraId="281B9189" w14:textId="77777777" w:rsidR="00E4470C" w:rsidRDefault="00E4470C" w:rsidP="00E4470C">
      <w:pPr>
        <w:pStyle w:val="Heading3"/>
      </w:pPr>
      <w:r>
        <w:t xml:space="preserve">Pedersen, P. M., &amp; Thibault, L. (2019). </w:t>
      </w:r>
      <w:r>
        <w:rPr>
          <w:rStyle w:val="Emphasis"/>
        </w:rPr>
        <w:t>Contemporary sport management</w:t>
      </w:r>
      <w:r>
        <w:t xml:space="preserve"> (6th ed.). Human Kinetics.</w:t>
      </w:r>
    </w:p>
    <w:p w14:paraId="44AAF6DB" w14:textId="77777777" w:rsidR="00E4470C" w:rsidRDefault="00E4470C" w:rsidP="00E4470C">
      <w:pPr>
        <w:pStyle w:val="Heading3"/>
      </w:pPr>
      <w:r>
        <w:t xml:space="preserve">Porto, B. L. (2021). Unfinished business: The continuing struggle for equal opportunity in college sports. </w:t>
      </w:r>
      <w:r>
        <w:rPr>
          <w:rStyle w:val="Emphasis"/>
        </w:rPr>
        <w:t>Marquette Sports Law Review, 32</w:t>
      </w:r>
      <w:r>
        <w:t>(1), 259–286.</w:t>
      </w:r>
    </w:p>
    <w:p w14:paraId="6DCD1156" w14:textId="77777777" w:rsidR="00E4470C" w:rsidRDefault="00E4470C" w:rsidP="00E4470C">
      <w:pPr>
        <w:pStyle w:val="Heading3"/>
      </w:pPr>
      <w:r>
        <w:t xml:space="preserve">Schneider, R. C. (2021). </w:t>
      </w:r>
      <w:r>
        <w:rPr>
          <w:rStyle w:val="Emphasis"/>
        </w:rPr>
        <w:t>Ethics of sport and athletics: Theory, issues, and application</w:t>
      </w:r>
      <w:r>
        <w:t>. Wolters Kluwer.</w:t>
      </w:r>
    </w:p>
    <w:p w14:paraId="6F1F1204" w14:textId="77777777" w:rsidR="00E4470C" w:rsidRDefault="00E4470C" w:rsidP="00E4470C">
      <w:pPr>
        <w:pStyle w:val="Heading3"/>
      </w:pPr>
      <w:r>
        <w:lastRenderedPageBreak/>
        <w:t xml:space="preserve">Wacks, R. (2021). </w:t>
      </w:r>
      <w:r>
        <w:rPr>
          <w:rStyle w:val="Emphasis"/>
        </w:rPr>
        <w:t>Understanding jurisprudence: An introduction to legal theory</w:t>
      </w:r>
      <w:r>
        <w:t xml:space="preserve"> (6th ed.). Oxford University Press.</w:t>
      </w:r>
    </w:p>
    <w:p w14:paraId="1603145F" w14:textId="77777777" w:rsidR="00E4470C" w:rsidRDefault="00E4470C" w:rsidP="00E4470C">
      <w:pPr>
        <w:pStyle w:val="Heading3"/>
      </w:pPr>
      <w:r>
        <w:t xml:space="preserve">Yukl, G. (2013). </w:t>
      </w:r>
      <w:r>
        <w:rPr>
          <w:rStyle w:val="Emphasis"/>
        </w:rPr>
        <w:t>Leadership in organizations</w:t>
      </w:r>
      <w:r>
        <w:t xml:space="preserve"> (8th ed.). Pearson.</w:t>
      </w:r>
    </w:p>
    <w:p w14:paraId="644CA78F" w14:textId="77777777" w:rsidR="00DC1BD8" w:rsidRDefault="00DC1BD8" w:rsidP="00E4470C">
      <w:pPr>
        <w:pStyle w:val="Heading3"/>
      </w:pPr>
    </w:p>
    <w:p w14:paraId="032381B0" w14:textId="77777777" w:rsidR="00DC1BD8" w:rsidRDefault="00DC1BD8" w:rsidP="0001200E">
      <w:pPr>
        <w:ind w:firstLine="0"/>
      </w:pPr>
    </w:p>
    <w:p w14:paraId="15A2B1D9" w14:textId="20F8F60A" w:rsidR="008A66DF" w:rsidRPr="00643574" w:rsidRDefault="00DC1BD8" w:rsidP="00C97B60">
      <w:fldSimple w:instr=" ADDIN EN.REFLIST "/>
    </w:p>
    <w:sectPr w:rsidR="008A66DF" w:rsidRPr="00643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618"/>
    <w:multiLevelType w:val="multilevel"/>
    <w:tmpl w:val="E670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B4B01"/>
    <w:multiLevelType w:val="multilevel"/>
    <w:tmpl w:val="5898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A5B44"/>
    <w:multiLevelType w:val="multilevel"/>
    <w:tmpl w:val="238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54BBA"/>
    <w:multiLevelType w:val="multilevel"/>
    <w:tmpl w:val="D06E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A23CC"/>
    <w:multiLevelType w:val="multilevel"/>
    <w:tmpl w:val="073E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444BA"/>
    <w:multiLevelType w:val="multilevel"/>
    <w:tmpl w:val="B38C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72569"/>
    <w:multiLevelType w:val="multilevel"/>
    <w:tmpl w:val="B722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A3EEC"/>
    <w:multiLevelType w:val="multilevel"/>
    <w:tmpl w:val="489C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136B6"/>
    <w:multiLevelType w:val="multilevel"/>
    <w:tmpl w:val="662C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068169">
    <w:abstractNumId w:val="5"/>
  </w:num>
  <w:num w:numId="2" w16cid:durableId="1784226147">
    <w:abstractNumId w:val="3"/>
  </w:num>
  <w:num w:numId="3" w16cid:durableId="1651248008">
    <w:abstractNumId w:val="0"/>
  </w:num>
  <w:num w:numId="4" w16cid:durableId="538055337">
    <w:abstractNumId w:val="2"/>
  </w:num>
  <w:num w:numId="5" w16cid:durableId="1903786327">
    <w:abstractNumId w:val="1"/>
  </w:num>
  <w:num w:numId="6" w16cid:durableId="1820922700">
    <w:abstractNumId w:val="4"/>
  </w:num>
  <w:num w:numId="7" w16cid:durableId="404645423">
    <w:abstractNumId w:val="6"/>
  </w:num>
  <w:num w:numId="8" w16cid:durableId="1819613895">
    <w:abstractNumId w:val="7"/>
  </w:num>
  <w:num w:numId="9" w16cid:durableId="1467352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xpawsw0tt2fxeddz5pawe1s0esf9a5pt9z&quot;&gt;My EndNote Library-Converted&lt;record-ids&gt;&lt;item&gt;1821&lt;/item&gt;&lt;/record-ids&gt;&lt;/item&gt;&lt;/Libraries&gt;"/>
  </w:docVars>
  <w:rsids>
    <w:rsidRoot w:val="008A66DF"/>
    <w:rsid w:val="0001200E"/>
    <w:rsid w:val="00036633"/>
    <w:rsid w:val="000A05BB"/>
    <w:rsid w:val="000E34AB"/>
    <w:rsid w:val="000F2C1F"/>
    <w:rsid w:val="00101432"/>
    <w:rsid w:val="00104EBA"/>
    <w:rsid w:val="00137CCC"/>
    <w:rsid w:val="00196434"/>
    <w:rsid w:val="001A1CE6"/>
    <w:rsid w:val="0022785A"/>
    <w:rsid w:val="00240A96"/>
    <w:rsid w:val="00243EAD"/>
    <w:rsid w:val="00254F4F"/>
    <w:rsid w:val="00267E0B"/>
    <w:rsid w:val="002C56D7"/>
    <w:rsid w:val="002F4065"/>
    <w:rsid w:val="003059E1"/>
    <w:rsid w:val="00325D1C"/>
    <w:rsid w:val="003F133C"/>
    <w:rsid w:val="0040328F"/>
    <w:rsid w:val="00425F83"/>
    <w:rsid w:val="004807C4"/>
    <w:rsid w:val="004A2DD6"/>
    <w:rsid w:val="004A55C6"/>
    <w:rsid w:val="00512777"/>
    <w:rsid w:val="0053432A"/>
    <w:rsid w:val="00643574"/>
    <w:rsid w:val="006600CA"/>
    <w:rsid w:val="006F1854"/>
    <w:rsid w:val="00703233"/>
    <w:rsid w:val="007606DB"/>
    <w:rsid w:val="0076536B"/>
    <w:rsid w:val="0077455C"/>
    <w:rsid w:val="007C089D"/>
    <w:rsid w:val="008160CE"/>
    <w:rsid w:val="0087115A"/>
    <w:rsid w:val="00895566"/>
    <w:rsid w:val="008A66DF"/>
    <w:rsid w:val="00A23270"/>
    <w:rsid w:val="00A544C6"/>
    <w:rsid w:val="00A63A4A"/>
    <w:rsid w:val="00B6208D"/>
    <w:rsid w:val="00B65C74"/>
    <w:rsid w:val="00C97B60"/>
    <w:rsid w:val="00CB62E0"/>
    <w:rsid w:val="00CC0783"/>
    <w:rsid w:val="00D555D4"/>
    <w:rsid w:val="00DA4FB9"/>
    <w:rsid w:val="00DC1BD8"/>
    <w:rsid w:val="00E4470C"/>
    <w:rsid w:val="00E5197F"/>
    <w:rsid w:val="00E77507"/>
    <w:rsid w:val="00E86F47"/>
    <w:rsid w:val="00F251CD"/>
    <w:rsid w:val="00F2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0AE7"/>
  <w15:chartTrackingRefBased/>
  <w15:docId w15:val="{F9DE84AB-5D79-9440-BD40-F7DC048A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w:qFormat/>
    <w:rsid w:val="00703233"/>
    <w:pPr>
      <w:spacing w:after="0" w:line="480" w:lineRule="auto"/>
      <w:ind w:firstLine="720"/>
    </w:pPr>
    <w:rPr>
      <w:rFonts w:ascii="Times New Roman" w:hAnsi="Times New Roman" w:cs="Times New Roman"/>
    </w:rPr>
  </w:style>
  <w:style w:type="paragraph" w:styleId="Heading1">
    <w:name w:val="heading 1"/>
    <w:basedOn w:val="Normal"/>
    <w:next w:val="Normal"/>
    <w:link w:val="Heading1Char"/>
    <w:uiPriority w:val="9"/>
    <w:qFormat/>
    <w:rsid w:val="00703233"/>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895566"/>
    <w:pPr>
      <w:keepNext/>
      <w:keepLines/>
      <w:ind w:firstLine="0"/>
      <w:outlineLvl w:val="1"/>
    </w:pPr>
    <w:rPr>
      <w:rFonts w:eastAsiaTheme="majorEastAsia" w:cstheme="majorBidi"/>
      <w:b/>
      <w:color w:val="000000" w:themeColor="text1"/>
      <w:szCs w:val="32"/>
    </w:rPr>
  </w:style>
  <w:style w:type="paragraph" w:styleId="Heading3">
    <w:name w:val="heading 3"/>
    <w:aliases w:val="references"/>
    <w:basedOn w:val="Normal"/>
    <w:next w:val="Normal"/>
    <w:link w:val="Heading3Char"/>
    <w:uiPriority w:val="9"/>
    <w:unhideWhenUsed/>
    <w:qFormat/>
    <w:rsid w:val="0001200E"/>
    <w:pPr>
      <w:keepNext/>
      <w:keepLines/>
      <w:ind w:left="720" w:hanging="72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425F83"/>
    <w:pPr>
      <w:keepNext/>
      <w:keepLines/>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8A6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6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6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6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6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233"/>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895566"/>
    <w:rPr>
      <w:rFonts w:ascii="Times New Roman" w:eastAsiaTheme="majorEastAsia" w:hAnsi="Times New Roman" w:cstheme="majorBidi"/>
      <w:b/>
      <w:color w:val="000000" w:themeColor="text1"/>
      <w:szCs w:val="32"/>
    </w:rPr>
  </w:style>
  <w:style w:type="character" w:customStyle="1" w:styleId="Heading3Char">
    <w:name w:val="Heading 3 Char"/>
    <w:aliases w:val="references Char"/>
    <w:basedOn w:val="DefaultParagraphFont"/>
    <w:link w:val="Heading3"/>
    <w:uiPriority w:val="9"/>
    <w:rsid w:val="0001200E"/>
    <w:rPr>
      <w:rFonts w:ascii="Times New Roman" w:eastAsiaTheme="majorEastAsia" w:hAnsi="Times New Roman" w:cstheme="majorBidi"/>
      <w:color w:val="000000" w:themeColor="text1"/>
      <w:szCs w:val="28"/>
    </w:rPr>
  </w:style>
  <w:style w:type="character" w:customStyle="1" w:styleId="Heading4Char">
    <w:name w:val="Heading 4 Char"/>
    <w:basedOn w:val="DefaultParagraphFont"/>
    <w:link w:val="Heading4"/>
    <w:uiPriority w:val="9"/>
    <w:rsid w:val="00425F83"/>
    <w:rPr>
      <w:rFonts w:ascii="Times New Roman" w:eastAsiaTheme="majorEastAsia" w:hAnsi="Times New Roman" w:cstheme="majorBidi"/>
      <w:iCs/>
      <w:color w:val="000000" w:themeColor="text1"/>
    </w:rPr>
  </w:style>
  <w:style w:type="character" w:customStyle="1" w:styleId="Heading5Char">
    <w:name w:val="Heading 5 Char"/>
    <w:basedOn w:val="DefaultParagraphFont"/>
    <w:link w:val="Heading5"/>
    <w:uiPriority w:val="9"/>
    <w:semiHidden/>
    <w:rsid w:val="008A6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6DF"/>
    <w:rPr>
      <w:rFonts w:eastAsiaTheme="majorEastAsia" w:cstheme="majorBidi"/>
      <w:color w:val="272727" w:themeColor="text1" w:themeTint="D8"/>
    </w:rPr>
  </w:style>
  <w:style w:type="paragraph" w:styleId="Title">
    <w:name w:val="Title"/>
    <w:basedOn w:val="Normal"/>
    <w:next w:val="Normal"/>
    <w:link w:val="TitleChar"/>
    <w:uiPriority w:val="10"/>
    <w:qFormat/>
    <w:rsid w:val="008A6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6DF"/>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6DF"/>
    <w:pPr>
      <w:spacing w:before="160"/>
      <w:jc w:val="center"/>
    </w:pPr>
    <w:rPr>
      <w:i/>
      <w:iCs/>
      <w:color w:val="404040" w:themeColor="text1" w:themeTint="BF"/>
    </w:rPr>
  </w:style>
  <w:style w:type="character" w:customStyle="1" w:styleId="QuoteChar">
    <w:name w:val="Quote Char"/>
    <w:basedOn w:val="DefaultParagraphFont"/>
    <w:link w:val="Quote"/>
    <w:uiPriority w:val="29"/>
    <w:rsid w:val="008A66DF"/>
    <w:rPr>
      <w:i/>
      <w:iCs/>
      <w:color w:val="404040" w:themeColor="text1" w:themeTint="BF"/>
    </w:rPr>
  </w:style>
  <w:style w:type="paragraph" w:styleId="ListParagraph">
    <w:name w:val="List Paragraph"/>
    <w:basedOn w:val="Normal"/>
    <w:uiPriority w:val="34"/>
    <w:qFormat/>
    <w:rsid w:val="008A66DF"/>
    <w:pPr>
      <w:ind w:left="720"/>
      <w:contextualSpacing/>
    </w:pPr>
  </w:style>
  <w:style w:type="character" w:styleId="IntenseEmphasis">
    <w:name w:val="Intense Emphasis"/>
    <w:basedOn w:val="DefaultParagraphFont"/>
    <w:uiPriority w:val="21"/>
    <w:qFormat/>
    <w:rsid w:val="008A66DF"/>
    <w:rPr>
      <w:i/>
      <w:iCs/>
      <w:color w:val="0F4761" w:themeColor="accent1" w:themeShade="BF"/>
    </w:rPr>
  </w:style>
  <w:style w:type="paragraph" w:styleId="IntenseQuote">
    <w:name w:val="Intense Quote"/>
    <w:basedOn w:val="Normal"/>
    <w:next w:val="Normal"/>
    <w:link w:val="IntenseQuoteChar"/>
    <w:uiPriority w:val="30"/>
    <w:qFormat/>
    <w:rsid w:val="008A6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6DF"/>
    <w:rPr>
      <w:i/>
      <w:iCs/>
      <w:color w:val="0F4761" w:themeColor="accent1" w:themeShade="BF"/>
    </w:rPr>
  </w:style>
  <w:style w:type="character" w:styleId="IntenseReference">
    <w:name w:val="Intense Reference"/>
    <w:basedOn w:val="DefaultParagraphFont"/>
    <w:uiPriority w:val="32"/>
    <w:qFormat/>
    <w:rsid w:val="008A66DF"/>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267E0B"/>
    <w:pPr>
      <w:jc w:val="center"/>
    </w:pPr>
    <w:rPr>
      <w:rFonts w:ascii="Aptos" w:hAnsi="Aptos"/>
    </w:rPr>
  </w:style>
  <w:style w:type="character" w:customStyle="1" w:styleId="EndNoteBibliographyTitleChar">
    <w:name w:val="EndNote Bibliography Title Char"/>
    <w:basedOn w:val="DefaultParagraphFont"/>
    <w:link w:val="EndNoteBibliographyTitle"/>
    <w:rsid w:val="00267E0B"/>
    <w:rPr>
      <w:rFonts w:ascii="Aptos" w:hAnsi="Aptos" w:cs="Times New Roman"/>
    </w:rPr>
  </w:style>
  <w:style w:type="paragraph" w:customStyle="1" w:styleId="EndNoteBibliography">
    <w:name w:val="EndNote Bibliography"/>
    <w:basedOn w:val="Normal"/>
    <w:link w:val="EndNoteBibliographyChar"/>
    <w:rsid w:val="00267E0B"/>
    <w:pPr>
      <w:spacing w:line="240" w:lineRule="auto"/>
    </w:pPr>
    <w:rPr>
      <w:rFonts w:ascii="Aptos" w:hAnsi="Aptos"/>
    </w:rPr>
  </w:style>
  <w:style w:type="character" w:customStyle="1" w:styleId="EndNoteBibliographyChar">
    <w:name w:val="EndNote Bibliography Char"/>
    <w:basedOn w:val="DefaultParagraphFont"/>
    <w:link w:val="EndNoteBibliography"/>
    <w:rsid w:val="00267E0B"/>
    <w:rPr>
      <w:rFonts w:ascii="Aptos" w:hAnsi="Aptos" w:cs="Times New Roman"/>
    </w:rPr>
  </w:style>
  <w:style w:type="paragraph" w:customStyle="1" w:styleId="Normal1">
    <w:name w:val="Normal1"/>
    <w:autoRedefine/>
    <w:qFormat/>
    <w:rsid w:val="00643574"/>
    <w:pPr>
      <w:spacing w:after="0" w:line="240" w:lineRule="auto"/>
      <w:jc w:val="center"/>
    </w:pPr>
    <w:rPr>
      <w:rFonts w:ascii="Times New Roman" w:hAnsi="Times New Roman" w:cs="Times New Roman"/>
      <w:kern w:val="0"/>
      <w14:ligatures w14:val="none"/>
    </w:rPr>
  </w:style>
  <w:style w:type="character" w:styleId="Hyperlink">
    <w:name w:val="Hyperlink"/>
    <w:basedOn w:val="DefaultParagraphFont"/>
    <w:uiPriority w:val="99"/>
    <w:unhideWhenUsed/>
    <w:rsid w:val="002C56D7"/>
    <w:rPr>
      <w:color w:val="467886" w:themeColor="hyperlink"/>
      <w:u w:val="single"/>
    </w:rPr>
  </w:style>
  <w:style w:type="paragraph" w:styleId="TOC1">
    <w:name w:val="toc 1"/>
    <w:basedOn w:val="Normal"/>
    <w:next w:val="Normal"/>
    <w:autoRedefine/>
    <w:uiPriority w:val="39"/>
    <w:unhideWhenUsed/>
    <w:rsid w:val="002C56D7"/>
    <w:pPr>
      <w:tabs>
        <w:tab w:val="right" w:pos="9350"/>
      </w:tabs>
      <w:adjustRightInd w:val="0"/>
      <w:spacing w:before="240" w:after="120" w:line="240" w:lineRule="auto"/>
      <w:contextualSpacing/>
    </w:pPr>
    <w:rPr>
      <w:rFonts w:cstheme="minorHAnsi"/>
      <w:b/>
      <w:bCs/>
      <w:kern w:val="0"/>
      <w:sz w:val="20"/>
      <w:szCs w:val="20"/>
      <w14:ligatures w14:val="none"/>
    </w:rPr>
  </w:style>
  <w:style w:type="paragraph" w:styleId="TOC2">
    <w:name w:val="toc 2"/>
    <w:basedOn w:val="Normal"/>
    <w:next w:val="Normal"/>
    <w:autoRedefine/>
    <w:uiPriority w:val="39"/>
    <w:unhideWhenUsed/>
    <w:rsid w:val="002C56D7"/>
    <w:pPr>
      <w:adjustRightInd w:val="0"/>
      <w:spacing w:before="120"/>
      <w:ind w:left="240"/>
      <w:contextualSpacing/>
    </w:pPr>
    <w:rPr>
      <w:rFonts w:cstheme="minorHAnsi"/>
      <w:i/>
      <w:iCs/>
      <w:kern w:val="0"/>
      <w:sz w:val="20"/>
      <w:szCs w:val="20"/>
      <w14:ligatures w14:val="none"/>
    </w:rPr>
  </w:style>
  <w:style w:type="paragraph" w:styleId="TOC3">
    <w:name w:val="toc 3"/>
    <w:basedOn w:val="Normal"/>
    <w:next w:val="Normal"/>
    <w:autoRedefine/>
    <w:uiPriority w:val="39"/>
    <w:unhideWhenUsed/>
    <w:rsid w:val="002C56D7"/>
    <w:pPr>
      <w:tabs>
        <w:tab w:val="right" w:pos="9350"/>
      </w:tabs>
      <w:adjustRightInd w:val="0"/>
      <w:spacing w:line="240" w:lineRule="auto"/>
      <w:ind w:left="1260" w:hanging="60"/>
      <w:contextualSpacing/>
    </w:pPr>
    <w:rPr>
      <w:rFonts w:cstheme="minorHAnsi"/>
      <w:kern w:val="0"/>
      <w:sz w:val="20"/>
      <w:szCs w:val="20"/>
      <w14:ligatures w14:val="none"/>
    </w:rPr>
  </w:style>
  <w:style w:type="paragraph" w:styleId="NormalWeb">
    <w:name w:val="Normal (Web)"/>
    <w:basedOn w:val="Normal"/>
    <w:uiPriority w:val="99"/>
    <w:unhideWhenUsed/>
    <w:rsid w:val="00425F83"/>
  </w:style>
  <w:style w:type="character" w:styleId="Strong">
    <w:name w:val="Strong"/>
    <w:basedOn w:val="DefaultParagraphFont"/>
    <w:uiPriority w:val="22"/>
    <w:qFormat/>
    <w:rsid w:val="00B65C74"/>
    <w:rPr>
      <w:b/>
      <w:bCs/>
    </w:rPr>
  </w:style>
  <w:style w:type="character" w:styleId="Emphasis">
    <w:name w:val="Emphasis"/>
    <w:basedOn w:val="DefaultParagraphFont"/>
    <w:uiPriority w:val="20"/>
    <w:qFormat/>
    <w:rsid w:val="000120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leaqua.2003.09.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6209</Words>
  <Characters>36948</Characters>
  <Application>Microsoft Office Word</Application>
  <DocSecurity>0</DocSecurity>
  <Lines>671</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Osorio</dc:creator>
  <cp:keywords/>
  <dc:description/>
  <cp:lastModifiedBy>Nestor Osorio</cp:lastModifiedBy>
  <cp:revision>2</cp:revision>
  <dcterms:created xsi:type="dcterms:W3CDTF">2026-03-11T19:40:00Z</dcterms:created>
  <dcterms:modified xsi:type="dcterms:W3CDTF">2026-03-11T19:40:00Z</dcterms:modified>
</cp:coreProperties>
</file>